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AAB" w:rsidRPr="00781EF6" w:rsidRDefault="000D5AAB" w:rsidP="00D00996">
      <w:pPr>
        <w:pStyle w:val="Normlnweb"/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781EF6">
        <w:rPr>
          <w:rFonts w:ascii="Cambria" w:hAnsi="Cambria" w:cstheme="minorHAnsi"/>
          <w:color w:val="262626" w:themeColor="text1" w:themeTint="D9"/>
          <w:sz w:val="32"/>
          <w:szCs w:val="32"/>
        </w:rPr>
        <w:t>Nepřehledné bludiště a komplikovaný systém, i takto je možné nazvat labyrint</w:t>
      </w:r>
      <w:r w:rsidR="009C0B8E" w:rsidRPr="00781EF6">
        <w:rPr>
          <w:rFonts w:ascii="Cambria" w:hAnsi="Cambria" w:cstheme="minorHAnsi"/>
          <w:color w:val="262626" w:themeColor="text1" w:themeTint="D9"/>
          <w:sz w:val="32"/>
          <w:szCs w:val="32"/>
        </w:rPr>
        <w:t>, na který se nyní spolu podíváme</w:t>
      </w:r>
      <w:r w:rsidRPr="00781EF6">
        <w:rPr>
          <w:rFonts w:ascii="Cambria" w:hAnsi="Cambria" w:cstheme="minorHAnsi"/>
          <w:color w:val="262626" w:themeColor="text1" w:themeTint="D9"/>
          <w:sz w:val="32"/>
          <w:szCs w:val="32"/>
        </w:rPr>
        <w:t xml:space="preserve">. 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Klasická terminologie rozlišuje mezi labyrintem a bludištěm. </w:t>
      </w:r>
      <w:r w:rsidR="00103C3D">
        <w:rPr>
          <w:rFonts w:ascii="Cambria" w:hAnsi="Cambria"/>
          <w:color w:val="262626" w:themeColor="text1" w:themeTint="D9"/>
          <w:sz w:val="32"/>
          <w:szCs w:val="32"/>
        </w:rPr>
        <w:t>B</w:t>
      </w:r>
      <w:r w:rsidR="009C0B8E" w:rsidRPr="00781EF6">
        <w:rPr>
          <w:rFonts w:ascii="Cambria" w:hAnsi="Cambria"/>
          <w:color w:val="262626" w:themeColor="text1" w:themeTint="D9"/>
          <w:sz w:val="32"/>
          <w:szCs w:val="32"/>
        </w:rPr>
        <w:t>ludiště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 je spletí mnoha cest s často slepými odbočkami, v nichž lze nejen doslova bloudit, ale i zabloudit, ztr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>atit se a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 nenalézt cestu ven. Oproti tomu 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>labyrint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 představuje stavbu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, či 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systém, kterým vede sice 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složitá, ale pouze jedna cesta 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>k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 cíli ve středu soustavy a zpět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>. Proto mnohé obrazce prezentované jako l</w:t>
      </w:r>
      <w:r w:rsidR="00F0271E" w:rsidRPr="00781EF6">
        <w:rPr>
          <w:rFonts w:ascii="Cambria" w:hAnsi="Cambria"/>
          <w:color w:val="262626" w:themeColor="text1" w:themeTint="D9"/>
          <w:sz w:val="32"/>
          <w:szCs w:val="32"/>
        </w:rPr>
        <w:t xml:space="preserve">abyrint jsou více či méně jasné a </w:t>
      </w:r>
      <w:r w:rsidRPr="00781EF6">
        <w:rPr>
          <w:rFonts w:ascii="Cambria" w:hAnsi="Cambria"/>
          <w:color w:val="262626" w:themeColor="text1" w:themeTint="D9"/>
          <w:sz w:val="32"/>
          <w:szCs w:val="32"/>
        </w:rPr>
        <w:t>složité spirály.</w:t>
      </w:r>
    </w:p>
    <w:p w:rsidR="000D5AAB" w:rsidRPr="00781EF6" w:rsidRDefault="000D5AAB" w:rsidP="000D5AAB">
      <w:pPr>
        <w:pStyle w:val="Normlnweb"/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849526" cy="2139006"/>
            <wp:effectExtent l="0" t="0" r="8255" b="0"/>
            <wp:docPr id="3" name="Obrázek 3" descr="http://mapy.hlucinsko.com/evt_image.php?img=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py.hlucinsko.com/evt_image.php?img=1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47" cy="21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AB" w:rsidRPr="00103C3D" w:rsidRDefault="000D5AAB" w:rsidP="009C0B8E">
      <w:pPr>
        <w:spacing w:before="100" w:beforeAutospacing="1" w:after="100" w:afterAutospacing="1" w:line="240" w:lineRule="auto"/>
        <w:jc w:val="center"/>
        <w:outlineLvl w:val="2"/>
        <w:rPr>
          <w:rFonts w:ascii="Cambria" w:hAnsi="Cambria"/>
          <w:i/>
          <w:color w:val="262626" w:themeColor="text1" w:themeTint="D9"/>
          <w:sz w:val="24"/>
          <w:szCs w:val="24"/>
        </w:rPr>
      </w:pPr>
      <w:r w:rsidRPr="00103C3D">
        <w:rPr>
          <w:rFonts w:ascii="Cambria" w:eastAsia="Times New Roman" w:hAnsi="Cambria" w:cs="Times New Roman"/>
          <w:bCs/>
          <w:i/>
          <w:color w:val="262626" w:themeColor="text1" w:themeTint="D9"/>
          <w:sz w:val="24"/>
          <w:szCs w:val="24"/>
          <w:lang w:eastAsia="cs-CZ"/>
        </w:rPr>
        <w:t xml:space="preserve">Křesťanský labyrint, </w:t>
      </w:r>
      <w:r w:rsidR="00F0271E" w:rsidRPr="00103C3D">
        <w:rPr>
          <w:rFonts w:ascii="Cambria" w:hAnsi="Cambria"/>
          <w:i/>
          <w:color w:val="262626" w:themeColor="text1" w:themeTint="D9"/>
          <w:sz w:val="24"/>
          <w:szCs w:val="24"/>
        </w:rPr>
        <w:t>o</w:t>
      </w: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bec Bělá</w:t>
      </w:r>
      <w:r w:rsidR="00F0271E" w:rsidRPr="00103C3D">
        <w:rPr>
          <w:rFonts w:ascii="Cambria" w:hAnsi="Cambria"/>
          <w:i/>
          <w:color w:val="262626" w:themeColor="text1" w:themeTint="D9"/>
          <w:sz w:val="24"/>
          <w:szCs w:val="24"/>
        </w:rPr>
        <w:t>, okr. Opava</w:t>
      </w: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 xml:space="preserve">. </w:t>
      </w:r>
      <w:r w:rsidR="00F0271E" w:rsidRPr="00103C3D">
        <w:rPr>
          <w:rFonts w:ascii="Cambria" w:hAnsi="Cambria"/>
          <w:i/>
          <w:color w:val="262626" w:themeColor="text1" w:themeTint="D9"/>
          <w:sz w:val="24"/>
          <w:szCs w:val="24"/>
        </w:rPr>
        <w:t>Labyrint je umístěn</w:t>
      </w: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vedle </w:t>
      </w:r>
      <w:proofErr w:type="spellStart"/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Priessnitzových</w:t>
      </w:r>
      <w:proofErr w:type="spellEnd"/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koupelí. Labyrint má podobu ploché soustavy cestiček o kruhovém průměru 25 metrů. Jeho povrch je tvořen ostře pálenými 120 let starými cihlami a přístupové komunikace jsou dlážděny zámkovou dlažbou. V bludišti vede do středu jen jeden chodník. Představuje duchovní cestu, klikatou stezku duše lidským životem.</w:t>
      </w:r>
    </w:p>
    <w:p w:rsidR="00F0271E" w:rsidRPr="00781EF6" w:rsidRDefault="00855897" w:rsidP="009C0B8E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bCs/>
          <w:color w:val="262626" w:themeColor="text1" w:themeTint="D9"/>
          <w:sz w:val="28"/>
          <w:szCs w:val="28"/>
        </w:rPr>
        <w:t>Na světě</w:t>
      </w:r>
      <w:r w:rsidR="004D0280">
        <w:rPr>
          <w:rFonts w:ascii="Cambria" w:hAnsi="Cambria"/>
          <w:bCs/>
          <w:color w:val="262626" w:themeColor="text1" w:themeTint="D9"/>
          <w:sz w:val="28"/>
          <w:szCs w:val="28"/>
        </w:rPr>
        <w:t xml:space="preserve"> se slaví</w:t>
      </w:r>
      <w:r w:rsidRPr="00781EF6">
        <w:rPr>
          <w:rFonts w:ascii="Cambria" w:hAnsi="Cambria"/>
          <w:bCs/>
          <w:color w:val="262626" w:themeColor="text1" w:themeTint="D9"/>
          <w:sz w:val="28"/>
          <w:szCs w:val="28"/>
        </w:rPr>
        <w:t xml:space="preserve"> </w:t>
      </w:r>
      <w:r w:rsidR="00F0271E" w:rsidRPr="00781EF6">
        <w:rPr>
          <w:rFonts w:ascii="Cambria" w:hAnsi="Cambria"/>
          <w:bCs/>
          <w:color w:val="262626" w:themeColor="text1" w:themeTint="D9"/>
          <w:sz w:val="28"/>
          <w:szCs w:val="28"/>
        </w:rPr>
        <w:t>Světový den labyrintu</w:t>
      </w:r>
      <w:r w:rsidR="004B3973" w:rsidRPr="00781EF6">
        <w:rPr>
          <w:rFonts w:ascii="Cambria" w:hAnsi="Cambria"/>
          <w:bCs/>
          <w:color w:val="262626" w:themeColor="text1" w:themeTint="D9"/>
          <w:sz w:val="28"/>
          <w:szCs w:val="28"/>
        </w:rPr>
        <w:t>.</w:t>
      </w:r>
      <w:r w:rsidR="009C0B8E" w:rsidRPr="00781EF6">
        <w:rPr>
          <w:rFonts w:ascii="Cambria" w:hAnsi="Cambria"/>
          <w:bCs/>
          <w:color w:val="262626" w:themeColor="text1" w:themeTint="D9"/>
          <w:sz w:val="28"/>
          <w:szCs w:val="28"/>
        </w:rPr>
        <w:t xml:space="preserve"> </w:t>
      </w:r>
      <w:proofErr w:type="spellStart"/>
      <w:r w:rsidR="00103C3D">
        <w:rPr>
          <w:rFonts w:ascii="Cambria" w:hAnsi="Cambria"/>
          <w:color w:val="262626" w:themeColor="text1" w:themeTint="D9"/>
          <w:sz w:val="28"/>
          <w:szCs w:val="28"/>
        </w:rPr>
        <w:t>The</w:t>
      </w:r>
      <w:proofErr w:type="spellEnd"/>
      <w:r w:rsidR="00103C3D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proofErr w:type="spellStart"/>
      <w:r w:rsidR="00103C3D">
        <w:rPr>
          <w:rFonts w:ascii="Cambria" w:hAnsi="Cambria"/>
          <w:color w:val="262626" w:themeColor="text1" w:themeTint="D9"/>
          <w:sz w:val="28"/>
          <w:szCs w:val="28"/>
        </w:rPr>
        <w:t>Labyrinth</w:t>
      </w:r>
      <w:proofErr w:type="spellEnd"/>
      <w:r w:rsidR="00103C3D">
        <w:rPr>
          <w:rFonts w:ascii="Cambria" w:hAnsi="Cambria"/>
          <w:color w:val="262626" w:themeColor="text1" w:themeTint="D9"/>
          <w:sz w:val="28"/>
          <w:szCs w:val="28"/>
        </w:rPr>
        <w:t xml:space="preserve"> Society</w:t>
      </w:r>
      <w:r w:rsidR="00F0271E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je mezinárodní organizace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t>, která má sídlo v New Yorku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 v</w:t>
      </w:r>
      <w:r w:rsidR="004B3973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USA</w:t>
      </w:r>
      <w:r w:rsidR="00F0271E" w:rsidRPr="00781EF6">
        <w:rPr>
          <w:rFonts w:ascii="Cambria" w:hAnsi="Cambria"/>
          <w:color w:val="262626" w:themeColor="text1" w:themeTint="D9"/>
          <w:sz w:val="28"/>
          <w:szCs w:val="28"/>
        </w:rPr>
        <w:t>, jejímž posláním je podpora všech, kteří vytváří, udržují a po</w:t>
      </w:r>
      <w:r w:rsidR="009C0B8E" w:rsidRPr="00781EF6">
        <w:rPr>
          <w:rFonts w:ascii="Cambria" w:hAnsi="Cambria"/>
          <w:color w:val="262626" w:themeColor="text1" w:themeTint="D9"/>
          <w:sz w:val="28"/>
          <w:szCs w:val="28"/>
        </w:rPr>
        <w:t>u</w:t>
      </w:r>
      <w:r w:rsidR="00F0271E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žívají labyrinty. </w:t>
      </w:r>
      <w:r w:rsidR="004B3973" w:rsidRPr="00781EF6">
        <w:rPr>
          <w:rFonts w:ascii="Cambria" w:hAnsi="Cambria"/>
          <w:color w:val="262626" w:themeColor="text1" w:themeTint="D9"/>
          <w:sz w:val="28"/>
          <w:szCs w:val="28"/>
        </w:rPr>
        <w:t>Světový den je určen k tomu, aby se lidé celého světa prošli labyrintem, ten</w:t>
      </w:r>
      <w:r w:rsidR="00464FA2">
        <w:rPr>
          <w:rFonts w:ascii="Cambria" w:hAnsi="Cambria"/>
          <w:color w:val="262626" w:themeColor="text1" w:themeTint="D9"/>
          <w:sz w:val="28"/>
          <w:szCs w:val="28"/>
        </w:rPr>
        <w:t>to den</w:t>
      </w:r>
      <w:r w:rsidR="004B3973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je slaven první sobotu v květnu.</w:t>
      </w:r>
    </w:p>
    <w:p w:rsidR="004B3973" w:rsidRPr="00781EF6" w:rsidRDefault="004B3973" w:rsidP="004B3973">
      <w:pPr>
        <w:pStyle w:val="Normlnweb"/>
        <w:numPr>
          <w:ilvl w:val="0"/>
          <w:numId w:val="1"/>
        </w:numPr>
        <w:ind w:left="426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color w:val="262626" w:themeColor="text1" w:themeTint="D9"/>
          <w:sz w:val="28"/>
          <w:szCs w:val="28"/>
        </w:rPr>
        <w:t>Kterého května jste se mohli na Světový den projít labyrintem v Bělé?</w:t>
      </w:r>
    </w:p>
    <w:p w:rsidR="004B3973" w:rsidRPr="00781EF6" w:rsidRDefault="004B3973" w:rsidP="004B3973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…………………………………………………………………………………………………………………</w:t>
      </w:r>
    </w:p>
    <w:p w:rsidR="00781EF6" w:rsidRDefault="004B3973" w:rsidP="00781EF6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Jako iniciační cesta se labyrint objevuje ve většině kultur, lze mluvit 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o univerzálním archetypu. 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Znázorňuje snahu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chránit se před „zlými silami“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.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Křivolaké labyrinty měly fu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ngovat jako jakési lapače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temných sil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či pasti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 na ně. Nebo jim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měly ztěžovat vniknutí do úkrytů člověka. 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Stal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se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 také obrazem obecně lidské,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tragické či absurdní, vnitřně rozporné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situace, kdy si člověk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lastRenderedPageBreak/>
        <w:t>klade otázky, odkud jde, kde je a kam míří, a labyrint, respektive pohyb labyrintem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mu na ně umožňuje nalézat odpovědi. Labyrint tak může být 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i metafora smyslu živo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ta,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vzlétnutí všeuměla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t>. L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egendárního stavitele labyrintu </w:t>
      </w:r>
      <w:proofErr w:type="spellStart"/>
      <w:r w:rsidRPr="00781EF6">
        <w:rPr>
          <w:rFonts w:ascii="Cambria" w:hAnsi="Cambria"/>
          <w:color w:val="262626" w:themeColor="text1" w:themeTint="D9"/>
          <w:sz w:val="28"/>
          <w:szCs w:val="28"/>
        </w:rPr>
        <w:t>Daidala</w:t>
      </w:r>
      <w:proofErr w:type="spellEnd"/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a jeho syna Ikara může symbolizovat povznášení ducha 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k poznání a duše ke spiritualitě. </w:t>
      </w:r>
      <w:r w:rsidR="00FF0F8E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Od nepaměti je s labyrintem spojen tanec.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Tanec v nitru labyrintu symbolizuje boj o život a nesmrtelnost. Během tance se život a smrt prolnou a spletou šachovnici existence. Tancem v labyrintu se vydáv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áme za dosažením nesmrtelnosti. </w:t>
      </w:r>
      <w:r w:rsidR="00781EF6" w:rsidRPr="00781EF6">
        <w:rPr>
          <w:rFonts w:ascii="Cambria" w:hAnsi="Cambria"/>
          <w:color w:val="262626" w:themeColor="text1" w:themeTint="D9"/>
          <w:sz w:val="28"/>
          <w:szCs w:val="28"/>
        </w:rPr>
        <w:t>Labyrint kombinuje symboly spirály, kříže a kruhu v jeden život podporující formát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="00781EF6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znamenající znovuzrození, jistotu a mír. </w:t>
      </w:r>
    </w:p>
    <w:p w:rsidR="00781EF6" w:rsidRDefault="00781EF6" w:rsidP="00781EF6">
      <w:pPr>
        <w:pStyle w:val="Normlnweb"/>
        <w:numPr>
          <w:ilvl w:val="0"/>
          <w:numId w:val="1"/>
        </w:numPr>
        <w:ind w:left="426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Z kterého období pravěku nám je zachováno nejstarší znázornění labyrintu? Zakroužkujte</w:t>
      </w:r>
      <w:r w:rsidR="00B47B5D">
        <w:rPr>
          <w:rFonts w:ascii="Cambria" w:hAnsi="Cambria"/>
          <w:color w:val="262626" w:themeColor="text1" w:themeTint="D9"/>
          <w:sz w:val="28"/>
          <w:szCs w:val="28"/>
        </w:rPr>
        <w:t xml:space="preserve"> správnou odpověď:</w:t>
      </w:r>
    </w:p>
    <w:p w:rsidR="00781EF6" w:rsidRDefault="00103C3D" w:rsidP="00781EF6">
      <w:pPr>
        <w:pStyle w:val="Normlnweb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m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lad</w:t>
      </w:r>
      <w:r>
        <w:rPr>
          <w:rFonts w:ascii="Cambria" w:hAnsi="Cambria"/>
          <w:color w:val="262626" w:themeColor="text1" w:themeTint="D9"/>
          <w:sz w:val="28"/>
          <w:szCs w:val="28"/>
        </w:rPr>
        <w:t>ý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>paleolit</w:t>
      </w:r>
    </w:p>
    <w:p w:rsidR="00781EF6" w:rsidRDefault="00103C3D" w:rsidP="00781EF6">
      <w:pPr>
        <w:pStyle w:val="Normlnweb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p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ozdní</w:t>
      </w:r>
      <w:r w:rsidR="00781EF6">
        <w:rPr>
          <w:rFonts w:ascii="Cambria" w:hAnsi="Cambria"/>
          <w:color w:val="262626" w:themeColor="text1" w:themeTint="D9"/>
          <w:sz w:val="28"/>
          <w:szCs w:val="28"/>
        </w:rPr>
        <w:t xml:space="preserve"> paleolit</w:t>
      </w:r>
    </w:p>
    <w:p w:rsidR="004B3973" w:rsidRPr="00781EF6" w:rsidRDefault="00103C3D" w:rsidP="008A080B">
      <w:pPr>
        <w:pStyle w:val="Normlnweb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m</w:t>
      </w:r>
      <w:r w:rsidR="00781EF6" w:rsidRPr="00781EF6">
        <w:rPr>
          <w:rFonts w:ascii="Cambria" w:hAnsi="Cambria"/>
          <w:color w:val="262626" w:themeColor="text1" w:themeTint="D9"/>
          <w:sz w:val="28"/>
          <w:szCs w:val="28"/>
        </w:rPr>
        <w:t>ezolit</w:t>
      </w:r>
    </w:p>
    <w:p w:rsidR="009C0B8E" w:rsidRPr="00781EF6" w:rsidRDefault="00B47B5D" w:rsidP="009C0B8E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43682</wp:posOffset>
                </wp:positionV>
                <wp:extent cx="3370521" cy="1509395"/>
                <wp:effectExtent l="0" t="0" r="1905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21" cy="150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3973" w:rsidRPr="00103C3D" w:rsidRDefault="004B3973" w:rsidP="004B3973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Lab</w:t>
                            </w:r>
                            <w:r w:rsid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yrinty se objevují už v pravěku.</w:t>
                            </w:r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Za labyrintovou spirálu je považována rytina na kousku mamutí kosti, lopatky, pocházející </w:t>
                            </w:r>
                            <w:r w:rsid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br/>
                            </w:r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z nálezu v paleolitickém hrobu u sibiřské řeky Angary, lokalita </w:t>
                            </w:r>
                            <w:proofErr w:type="spellStart"/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Mal'ta</w:t>
                            </w:r>
                            <w:proofErr w:type="spellEnd"/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-Buret, Rusko. Nález byl datován do období minimálně</w:t>
                            </w:r>
                            <w:r w:rsidR="000C1C28"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9. až</w:t>
                            </w:r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="000C1C28"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  <w:r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000 př. </w:t>
                            </w:r>
                            <w:r w:rsid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n. </w:t>
                            </w:r>
                            <w:r w:rsidR="00716046"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l</w:t>
                            </w:r>
                            <w:r w:rsidR="00781EF6" w:rsidRPr="00103C3D">
                              <w:rPr>
                                <w:rFonts w:ascii="Constantia" w:hAnsi="Constantia"/>
                                <w:i/>
                                <w:color w:val="262626" w:themeColor="text1" w:themeTint="D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188.65pt;margin-top:3.45pt;width:265.4pt;height:1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" fillcolor="white [3201]" stroked="f" strokeweight=".5pt">
                <v:textbox>
                  <w:txbxContent>
                    <w:p w:rsidR="004B3973" w:rsidRPr="00103C3D" w:rsidRDefault="004B3973" w:rsidP="004B3973">
                      <w:pPr>
                        <w:jc w:val="center"/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Lab</w:t>
                      </w:r>
                      <w:r w:rsid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yrinty se objevují už v pravěku.</w:t>
                      </w:r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 Za labyrintovou spirálu je považována rytina na kousku mamutí kosti, lopatky, pocházející </w:t>
                      </w:r>
                      <w:r w:rsid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br/>
                      </w:r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z nálezu v paleolitickém hrobu u sibiřské řeky Angary, lokalita </w:t>
                      </w:r>
                      <w:proofErr w:type="spellStart"/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Mal'ta</w:t>
                      </w:r>
                      <w:proofErr w:type="spellEnd"/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-Buret, Rusko. Nález byl datován do období minimálně</w:t>
                      </w:r>
                      <w:r w:rsidR="000C1C28"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 9. až</w:t>
                      </w:r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 8</w:t>
                      </w:r>
                      <w:r w:rsidR="000C1C28"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  <w:r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000 př. </w:t>
                      </w:r>
                      <w:r w:rsid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 xml:space="preserve">n. </w:t>
                      </w:r>
                      <w:r w:rsidR="00716046"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l</w:t>
                      </w:r>
                      <w:r w:rsidR="00781EF6" w:rsidRPr="00103C3D">
                        <w:rPr>
                          <w:rFonts w:ascii="Constantia" w:hAnsi="Constantia"/>
                          <w:i/>
                          <w:color w:val="262626" w:themeColor="text1" w:themeTint="D9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3973"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4B3973"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356467" cy="1509823"/>
            <wp:effectExtent l="0" t="0" r="6350" b="0"/>
            <wp:docPr id="6" name="Obrázek 6" descr="http://www.znakznackaznameni.cz/000_zzz/labyrint/sib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nakznackaznameni.cz/000_zzz/labyrint/sibi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06" cy="15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8E" w:rsidRDefault="00FF0F8E" w:rsidP="00716046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781EF6">
        <w:rPr>
          <w:rFonts w:ascii="Cambria" w:hAnsi="Cambria"/>
          <w:bCs/>
          <w:color w:val="262626" w:themeColor="text1" w:themeTint="D9"/>
          <w:sz w:val="28"/>
          <w:szCs w:val="28"/>
        </w:rPr>
        <w:t>Středověký labyrint</w:t>
      </w:r>
      <w:r w:rsidRPr="00781EF6">
        <w:rPr>
          <w:rFonts w:ascii="Cambria" w:hAnsi="Cambria"/>
          <w:b/>
          <w:bCs/>
          <w:color w:val="262626" w:themeColor="text1" w:themeTint="D9"/>
          <w:sz w:val="28"/>
          <w:szCs w:val="28"/>
        </w:rPr>
        <w:t xml:space="preserve">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vznikl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v 9.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103C3D">
        <w:rPr>
          <w:rFonts w:ascii="Cambria" w:hAnsi="Cambria"/>
          <w:color w:val="262626" w:themeColor="text1" w:themeTint="D9"/>
          <w:sz w:val="28"/>
          <w:szCs w:val="28"/>
        </w:rPr>
        <w:t>–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10. stol.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n. l.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a rozšířil se do celé Evropy. Křesťanská interpretace labyrintu i jeho symboli</w:t>
      </w:r>
      <w:r w:rsidR="000C1C28">
        <w:rPr>
          <w:rFonts w:ascii="Cambria" w:hAnsi="Cambria"/>
          <w:color w:val="262626" w:themeColor="text1" w:themeTint="D9"/>
          <w:sz w:val="28"/>
          <w:szCs w:val="28"/>
        </w:rPr>
        <w:t xml:space="preserve">ka byla odlišná od antické. Křesťanům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šlo o cestu ke spáse, k bohu, který byl v centru všeho. Koncem středověku je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však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labyrint církví označen za synonymum zla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je prokletým místem chlípnosti, hříchu, zkázy a bloudění,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je považován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za pohanské dědictví a projev ďábla. Křesťanská církev nařídila po tridentském koncilu labyrinty z chrámů odstranit. Roku 1538 pařížský soudní dvůr zakázal vytvářet labyrinty.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A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j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aký je vztah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nyní,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současné církve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 k labyrintům? Novodobý zájem o labyrint se rozvinul koncem 20. století. Moderní labyrinty mají často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 nezvyklý tvar, ale smysl zůstává stále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 xml:space="preserve">„labyrintový“. Soustředěná procházka labyrintem prý snižuje úzkost a ruší negativní myšlenky. Labyrint 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 xml:space="preserve">i nadále 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zůstává záhad</w:t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ou</w:t>
      </w:r>
      <w:r w:rsidRPr="00781EF6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716046" w:rsidRDefault="005A2155" w:rsidP="00716046">
      <w:pPr>
        <w:pStyle w:val="Normlnweb"/>
        <w:numPr>
          <w:ilvl w:val="0"/>
          <w:numId w:val="1"/>
        </w:numPr>
        <w:ind w:left="426" w:hanging="426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Víte, z jakých materiálu se nejčastěji labyrinty staví, či tvoří? Napište, jaké varianty znáte:</w:t>
      </w:r>
    </w:p>
    <w:p w:rsidR="005A2155" w:rsidRDefault="005A2155" w:rsidP="005A2155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............................................................................................................................................................</w:t>
      </w:r>
    </w:p>
    <w:p w:rsidR="00716046" w:rsidRDefault="007B07E0" w:rsidP="00855897">
      <w:pPr>
        <w:pStyle w:val="Normlnweb"/>
        <w:numPr>
          <w:ilvl w:val="0"/>
          <w:numId w:val="1"/>
        </w:numPr>
        <w:ind w:left="284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2741930</wp:posOffset>
            </wp:positionH>
            <wp:positionV relativeFrom="page">
              <wp:posOffset>116840</wp:posOffset>
            </wp:positionV>
            <wp:extent cx="3735705" cy="3391535"/>
            <wp:effectExtent l="0" t="0" r="0" b="0"/>
            <wp:wrapTight wrapText="bothSides">
              <wp:wrapPolygon edited="0">
                <wp:start x="0" y="0"/>
                <wp:lineTo x="0" y="21475"/>
                <wp:lineTo x="21479" y="21475"/>
                <wp:lineTo x="21479" y="0"/>
                <wp:lineTo x="0" y="0"/>
              </wp:wrapPolygon>
            </wp:wrapTight>
            <wp:docPr id="9" name="Obrázek 9" descr="Mid-Atlantic Geomancy - Old Labyri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d-Atlantic Geomancy - Old Labyrinth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46">
        <w:rPr>
          <w:rFonts w:ascii="Cambria" w:hAnsi="Cambria"/>
          <w:color w:val="262626" w:themeColor="text1" w:themeTint="D9"/>
          <w:sz w:val="28"/>
          <w:szCs w:val="28"/>
        </w:rPr>
        <w:t>Projděte se labyrintem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, vezměte si </w:t>
      </w:r>
      <w:r w:rsidR="00E97DA4">
        <w:rPr>
          <w:rFonts w:ascii="Cambria" w:hAnsi="Cambria"/>
          <w:color w:val="262626" w:themeColor="text1" w:themeTint="D9"/>
          <w:sz w:val="28"/>
          <w:szCs w:val="28"/>
        </w:rPr>
        <w:t>barevnou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pastelku a vydejte se na pouť do útrob vašeho vlastního světa</w:t>
      </w:r>
      <w:r w:rsidR="00B47B5D">
        <w:rPr>
          <w:rFonts w:ascii="Cambria" w:hAnsi="Cambria"/>
          <w:color w:val="262626" w:themeColor="text1" w:themeTint="D9"/>
          <w:sz w:val="28"/>
          <w:szCs w:val="28"/>
        </w:rPr>
        <w:t>…………</w:t>
      </w:r>
    </w:p>
    <w:p w:rsidR="00716046" w:rsidRDefault="00716046" w:rsidP="00716046">
      <w:pPr>
        <w:pStyle w:val="Normlnweb"/>
        <w:ind w:left="284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716046" w:rsidRPr="00103C3D" w:rsidRDefault="00B47B5D" w:rsidP="00B47B5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i/>
          <w:color w:val="262626" w:themeColor="text1" w:themeTint="D9"/>
          <w:sz w:val="24"/>
          <w:szCs w:val="24"/>
        </w:rPr>
      </w:pP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„</w:t>
      </w:r>
      <w:proofErr w:type="spellStart"/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Rösaring</w:t>
      </w:r>
      <w:proofErr w:type="spellEnd"/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“ je k</w:t>
      </w:r>
      <w:r w:rsidR="007B07E0" w:rsidRPr="00103C3D">
        <w:rPr>
          <w:rFonts w:ascii="Cambria" w:hAnsi="Cambria"/>
          <w:i/>
          <w:color w:val="262626" w:themeColor="text1" w:themeTint="D9"/>
          <w:sz w:val="24"/>
          <w:szCs w:val="24"/>
        </w:rPr>
        <w:t xml:space="preserve">ruhový </w:t>
      </w: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>labyrint z kamenů, je asi 2000 let starý</w:t>
      </w:r>
      <w:r w:rsidR="007B07E0" w:rsidRPr="00103C3D">
        <w:rPr>
          <w:rFonts w:ascii="Cambria" w:hAnsi="Cambria"/>
          <w:i/>
          <w:color w:val="262626" w:themeColor="text1" w:themeTint="D9"/>
          <w:sz w:val="24"/>
          <w:szCs w:val="24"/>
        </w:rPr>
        <w:t>.</w:t>
      </w:r>
      <w:r w:rsidRPr="00103C3D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</w:t>
      </w:r>
      <w:r w:rsidRPr="00103C3D">
        <w:rPr>
          <w:rFonts w:ascii="Cambria" w:hAnsi="Cambria" w:cs="Arial-ItalicMT"/>
          <w:i/>
          <w:iCs/>
          <w:color w:val="262626" w:themeColor="text1" w:themeTint="D9"/>
          <w:sz w:val="24"/>
          <w:szCs w:val="24"/>
        </w:rPr>
        <w:t xml:space="preserve">Vstupuje se do něj </w:t>
      </w:r>
      <w:r w:rsidR="00103C3D">
        <w:rPr>
          <w:rFonts w:ascii="Cambria" w:hAnsi="Cambria" w:cs="Arial-ItalicMT"/>
          <w:i/>
          <w:iCs/>
          <w:color w:val="262626" w:themeColor="text1" w:themeTint="D9"/>
          <w:sz w:val="24"/>
          <w:szCs w:val="24"/>
        </w:rPr>
        <w:br/>
      </w:r>
      <w:r w:rsidRPr="00103C3D">
        <w:rPr>
          <w:rFonts w:ascii="Cambria" w:hAnsi="Cambria" w:cs="Arial-ItalicMT"/>
          <w:i/>
          <w:iCs/>
          <w:color w:val="262626" w:themeColor="text1" w:themeTint="D9"/>
          <w:sz w:val="24"/>
          <w:szCs w:val="24"/>
        </w:rPr>
        <w:t>ze západní strany a skládá se z 15 okruhů.</w:t>
      </w:r>
      <w:r w:rsidR="005A2155" w:rsidRPr="00103C3D">
        <w:rPr>
          <w:rFonts w:ascii="Cambria" w:hAnsi="Cambria" w:cs="Arial-ItalicMT"/>
          <w:i/>
          <w:iCs/>
          <w:color w:val="262626" w:themeColor="text1" w:themeTint="D9"/>
          <w:sz w:val="24"/>
          <w:szCs w:val="24"/>
        </w:rPr>
        <w:t xml:space="preserve"> Skandinávie.</w:t>
      </w:r>
    </w:p>
    <w:p w:rsidR="00716046" w:rsidRDefault="00716046" w:rsidP="00716046">
      <w:pPr>
        <w:pStyle w:val="Normlnweb"/>
        <w:ind w:left="284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CA7B20" w:rsidRDefault="00855897" w:rsidP="00CA7B20">
      <w:pPr>
        <w:pStyle w:val="Normlnweb"/>
        <w:numPr>
          <w:ilvl w:val="0"/>
          <w:numId w:val="1"/>
        </w:numPr>
        <w:rPr>
          <w:rFonts w:ascii="Cambria" w:hAnsi="Cambria"/>
          <w:color w:val="262626" w:themeColor="text1" w:themeTint="D9"/>
          <w:sz w:val="28"/>
          <w:szCs w:val="28"/>
        </w:rPr>
      </w:pPr>
      <w:r w:rsidRPr="00CA7B20">
        <w:rPr>
          <w:rFonts w:ascii="Cambria" w:hAnsi="Cambria"/>
          <w:noProof/>
          <w:color w:val="262626" w:themeColor="text1" w:themeTint="D9"/>
          <w:sz w:val="28"/>
          <w:szCs w:val="28"/>
        </w:rPr>
        <w:t>Vy</w:t>
      </w:r>
      <w:r w:rsidR="00103C3D">
        <w:rPr>
          <w:rFonts w:ascii="Cambria" w:hAnsi="Cambria"/>
          <w:noProof/>
          <w:color w:val="262626" w:themeColor="text1" w:themeTint="D9"/>
          <w:sz w:val="28"/>
          <w:szCs w:val="28"/>
        </w:rPr>
        <w:t>barvěte</w:t>
      </w:r>
      <w:r w:rsidRPr="00CA7B20">
        <w:rPr>
          <w:rFonts w:ascii="Cambria" w:hAnsi="Cambria"/>
          <w:noProof/>
          <w:color w:val="262626" w:themeColor="text1" w:themeTint="D9"/>
          <w:sz w:val="28"/>
          <w:szCs w:val="28"/>
        </w:rPr>
        <w:t xml:space="preserve"> si </w:t>
      </w:r>
      <w:r w:rsidR="00CA7B20">
        <w:rPr>
          <w:rFonts w:ascii="Cambria" w:hAnsi="Cambria"/>
          <w:noProof/>
          <w:color w:val="262626" w:themeColor="text1" w:themeTint="D9"/>
          <w:sz w:val="28"/>
          <w:szCs w:val="28"/>
        </w:rPr>
        <w:t xml:space="preserve">kresbu města z knihy </w:t>
      </w:r>
      <w:r w:rsidRPr="00CA7B20">
        <w:rPr>
          <w:rFonts w:ascii="Cambria" w:hAnsi="Cambria"/>
          <w:color w:val="262626" w:themeColor="text1" w:themeTint="D9"/>
          <w:sz w:val="28"/>
          <w:szCs w:val="28"/>
        </w:rPr>
        <w:t>„Labyrint světa a ráj srdce“</w:t>
      </w:r>
      <w:r w:rsidR="00CA7B20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CA7B20" w:rsidRPr="00CA7B20">
        <w:rPr>
          <w:rFonts w:ascii="Cambria" w:hAnsi="Cambria"/>
          <w:color w:val="262626" w:themeColor="text1" w:themeTint="D9"/>
          <w:sz w:val="28"/>
          <w:szCs w:val="28"/>
        </w:rPr>
        <w:t>z roku 1623.</w:t>
      </w:r>
      <w:r w:rsidR="00716046" w:rsidRPr="00CA7B20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CA7B20" w:rsidRPr="00CA7B20">
        <w:rPr>
          <w:rFonts w:ascii="Cambria" w:hAnsi="Cambria"/>
          <w:color w:val="262626" w:themeColor="text1" w:themeTint="D9"/>
          <w:sz w:val="28"/>
          <w:szCs w:val="28"/>
        </w:rPr>
        <w:t>V</w:t>
      </w:r>
      <w:r w:rsidR="00716046" w:rsidRPr="00CA7B20">
        <w:rPr>
          <w:rFonts w:ascii="Cambria" w:hAnsi="Cambria"/>
          <w:color w:val="262626" w:themeColor="text1" w:themeTint="D9"/>
          <w:sz w:val="28"/>
          <w:szCs w:val="28"/>
        </w:rPr>
        <w:t>íte, kdo je j</w:t>
      </w:r>
      <w:r w:rsidR="00CA7B20">
        <w:rPr>
          <w:rFonts w:ascii="Cambria" w:hAnsi="Cambria"/>
          <w:color w:val="262626" w:themeColor="text1" w:themeTint="D9"/>
          <w:sz w:val="28"/>
          <w:szCs w:val="28"/>
        </w:rPr>
        <w:t>ím</w:t>
      </w:r>
      <w:r w:rsidR="00716046" w:rsidRPr="00CA7B20">
        <w:rPr>
          <w:rFonts w:ascii="Cambria" w:hAnsi="Cambria"/>
          <w:color w:val="262626" w:themeColor="text1" w:themeTint="D9"/>
          <w:sz w:val="28"/>
          <w:szCs w:val="28"/>
        </w:rPr>
        <w:t xml:space="preserve"> autorem?</w:t>
      </w:r>
    </w:p>
    <w:p w:rsidR="009C0B8E" w:rsidRPr="00CA7B20" w:rsidRDefault="00716046" w:rsidP="00CA7B20">
      <w:pPr>
        <w:pStyle w:val="Normlnweb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CA7B20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………………………………………………………………………………………………….……………..</w:t>
      </w:r>
      <w:r w:rsidR="00855897"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5608438" cy="5230694"/>
            <wp:effectExtent l="0" t="0" r="0" b="8255"/>
            <wp:docPr id="5" name="Obrázek 5" descr="https://lh6.googleusercontent.com/proxy/ZGRgrEOMM2QUbQDYyxMVYagcrz4fR62z4S6AAt9iW1B0vHKHnm63ls934R2fyQj_ZFMsj1iDdGzoJqu72UHLWRLO--0BwM6w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proxy/ZGRgrEOMM2QUbQDYyxMVYagcrz4fR62z4S6AAt9iW1B0vHKHnm63ls934R2fyQj_ZFMsj1iDdGzoJqu72UHLWRLO--0BwM6wf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6646" r="6490" b="11568"/>
                    <a:stretch/>
                  </pic:blipFill>
                  <pic:spPr bwMode="auto">
                    <a:xfrm>
                      <a:off x="0" y="0"/>
                      <a:ext cx="5648500" cy="52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172" w:rsidRPr="00A91172" w:rsidRDefault="00A91172" w:rsidP="00B47B5D">
      <w:pPr>
        <w:spacing w:after="0" w:line="240" w:lineRule="auto"/>
        <w:jc w:val="center"/>
        <w:rPr>
          <w:rFonts w:ascii="Cambria" w:hAnsi="Cambria"/>
          <w:iCs/>
          <w:color w:val="262626" w:themeColor="text1" w:themeTint="D9"/>
          <w:sz w:val="28"/>
          <w:szCs w:val="28"/>
        </w:rPr>
      </w:pPr>
      <w:r w:rsidRPr="00A91172">
        <w:rPr>
          <w:rFonts w:ascii="Cambria" w:hAnsi="Cambria"/>
          <w:iCs/>
          <w:color w:val="262626" w:themeColor="text1" w:themeTint="D9"/>
          <w:sz w:val="28"/>
          <w:szCs w:val="28"/>
        </w:rPr>
        <w:lastRenderedPageBreak/>
        <w:t>Labyrint světa a lusthauz srdce,</w:t>
      </w:r>
    </w:p>
    <w:p w:rsidR="00A91172" w:rsidRPr="00A91172" w:rsidRDefault="00A91172" w:rsidP="00B47B5D">
      <w:pPr>
        <w:spacing w:after="0" w:line="240" w:lineRule="auto"/>
        <w:jc w:val="center"/>
        <w:rPr>
          <w:rFonts w:ascii="Cambria" w:hAnsi="Cambria"/>
          <w:iCs/>
          <w:color w:val="262626" w:themeColor="text1" w:themeTint="D9"/>
          <w:sz w:val="28"/>
          <w:szCs w:val="28"/>
        </w:rPr>
      </w:pPr>
      <w:r w:rsidRPr="00A91172">
        <w:rPr>
          <w:rFonts w:ascii="Cambria" w:hAnsi="Cambria"/>
          <w:iCs/>
          <w:color w:val="262626" w:themeColor="text1" w:themeTint="D9"/>
          <w:sz w:val="28"/>
          <w:szCs w:val="28"/>
        </w:rPr>
        <w:t>to jest světlé vymalování,</w:t>
      </w:r>
    </w:p>
    <w:p w:rsidR="000D5AAB" w:rsidRPr="000D5AAB" w:rsidRDefault="000D5AAB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kterak v tom světě a věcech jeho</w:t>
      </w:r>
    </w:p>
    <w:p w:rsidR="000D5AAB" w:rsidRPr="000D5AAB" w:rsidRDefault="000D5AAB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proofErr w:type="spellStart"/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všechněch</w:t>
      </w:r>
      <w:proofErr w:type="spellEnd"/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nic není než matení</w:t>
      </w:r>
    </w:p>
    <w:p w:rsidR="000D5AAB" w:rsidRPr="000D5AAB" w:rsidRDefault="00B47B5D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a motání, kolotání a </w:t>
      </w:r>
      <w:proofErr w:type="spellStart"/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lo</w:t>
      </w:r>
      <w:r w:rsidR="000D5AAB"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potování</w:t>
      </w:r>
      <w:proofErr w:type="spellEnd"/>
      <w:r w:rsidR="000D5AAB"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 mámení a</w:t>
      </w:r>
    </w:p>
    <w:p w:rsidR="000D5AAB" w:rsidRPr="000D5AAB" w:rsidRDefault="00B47B5D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šalba, bída a tesk</w:t>
      </w:r>
      <w:r w:rsidR="000D5AAB"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nost, a naposledy omrzení všeho</w:t>
      </w:r>
    </w:p>
    <w:p w:rsidR="000D5AAB" w:rsidRPr="000D5AAB" w:rsidRDefault="000D5AAB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 zoufání; ale kdož</w:t>
      </w:r>
      <w:r w:rsidR="00B47B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doma, v srdci svém sedě,</w:t>
      </w:r>
    </w:p>
    <w:p w:rsidR="000D5AAB" w:rsidRDefault="000D5AAB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 jediným Pánem Bohem se</w:t>
      </w:r>
      <w:r w:rsidR="00B47B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uz</w:t>
      </w:r>
      <w:r w:rsidR="00B47B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avírá, ten sám k pravému a plné</w:t>
      </w:r>
      <w:r w:rsidRPr="000D5AAB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mu mysli upokojení a radosti že přichází.</w:t>
      </w:r>
    </w:p>
    <w:p w:rsidR="007B07E0" w:rsidRPr="000D5AAB" w:rsidRDefault="007B07E0" w:rsidP="00B47B5D">
      <w:pPr>
        <w:spacing w:after="0" w:line="240" w:lineRule="auto"/>
        <w:jc w:val="center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</w:p>
    <w:p w:rsidR="007B07E0" w:rsidRPr="00103C3D" w:rsidRDefault="007B07E0" w:rsidP="00B47B5D">
      <w:pPr>
        <w:spacing w:after="0" w:line="240" w:lineRule="auto"/>
        <w:jc w:val="center"/>
        <w:rPr>
          <w:rFonts w:ascii="Cambria" w:hAnsi="Cambria"/>
          <w:i/>
          <w:color w:val="262626" w:themeColor="text1" w:themeTint="D9"/>
          <w:sz w:val="28"/>
          <w:szCs w:val="28"/>
        </w:rPr>
      </w:pPr>
      <w:r w:rsidRPr="00103C3D">
        <w:rPr>
          <w:rFonts w:ascii="Cambria" w:hAnsi="Cambria"/>
          <w:i/>
          <w:color w:val="262626" w:themeColor="text1" w:themeTint="D9"/>
          <w:sz w:val="28"/>
          <w:szCs w:val="28"/>
        </w:rPr>
        <w:t xml:space="preserve">Labyrint světa a ráj srdce, </w:t>
      </w:r>
      <w:r w:rsidR="003743E5"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>Jan</w:t>
      </w:r>
      <w:r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 xml:space="preserve"> A</w:t>
      </w:r>
      <w:r w:rsidR="003743E5"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>mos</w:t>
      </w:r>
      <w:r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 xml:space="preserve"> K</w:t>
      </w:r>
      <w:r w:rsidR="003743E5"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>omenský</w:t>
      </w:r>
      <w:r w:rsidRPr="00103C3D">
        <w:rPr>
          <w:rFonts w:ascii="Cambria" w:eastAsia="Times New Roman" w:hAnsi="Cambria" w:cs="Times New Roman"/>
          <w:i/>
          <w:color w:val="262626" w:themeColor="text1" w:themeTint="D9"/>
          <w:sz w:val="28"/>
          <w:szCs w:val="28"/>
          <w:lang w:eastAsia="cs-CZ"/>
        </w:rPr>
        <w:t xml:space="preserve">, </w:t>
      </w:r>
      <w:r w:rsidR="003743E5" w:rsidRPr="00103C3D">
        <w:rPr>
          <w:rFonts w:ascii="Cambria" w:hAnsi="Cambria"/>
          <w:i/>
          <w:color w:val="262626" w:themeColor="text1" w:themeTint="D9"/>
          <w:sz w:val="28"/>
          <w:szCs w:val="28"/>
        </w:rPr>
        <w:t>Kalich,</w:t>
      </w:r>
      <w:r w:rsidRPr="00103C3D">
        <w:rPr>
          <w:rFonts w:ascii="Cambria" w:hAnsi="Cambria"/>
          <w:i/>
          <w:color w:val="262626" w:themeColor="text1" w:themeTint="D9"/>
          <w:sz w:val="28"/>
          <w:szCs w:val="28"/>
        </w:rPr>
        <w:t xml:space="preserve"> Praha r. 1948</w:t>
      </w:r>
      <w:r w:rsidR="003743E5" w:rsidRPr="00103C3D">
        <w:rPr>
          <w:rFonts w:ascii="Cambria" w:hAnsi="Cambria"/>
          <w:i/>
          <w:color w:val="262626" w:themeColor="text1" w:themeTint="D9"/>
          <w:sz w:val="28"/>
          <w:szCs w:val="28"/>
        </w:rPr>
        <w:t>.</w:t>
      </w:r>
    </w:p>
    <w:p w:rsidR="003743E5" w:rsidRDefault="003743E5" w:rsidP="00B47B5D">
      <w:pPr>
        <w:spacing w:after="0" w:line="240" w:lineRule="auto"/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3743E5" w:rsidRDefault="003743E5" w:rsidP="00B47B5D">
      <w:pPr>
        <w:spacing w:after="0" w:line="240" w:lineRule="auto"/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593805" cy="2871786"/>
            <wp:effectExtent l="0" t="0" r="6985" b="5080"/>
            <wp:docPr id="10" name="Obrázek 10" descr="Zahradní labyrinty – My a za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hradní labyrinty – My a zahr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87" cy="287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E5" w:rsidRPr="00781EF6" w:rsidRDefault="003743E5" w:rsidP="00B47B5D">
      <w:pPr>
        <w:spacing w:after="0" w:line="240" w:lineRule="auto"/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9036"/>
      </w:tblGrid>
      <w:tr w:rsidR="000252C2" w:rsidRPr="000252C2" w:rsidTr="000252C2"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84" w:type="dxa"/>
              <w:right w:w="15" w:type="dxa"/>
            </w:tcMar>
            <w:vAlign w:val="bottom"/>
            <w:hideMark/>
          </w:tcPr>
          <w:p w:rsidR="000252C2" w:rsidRPr="000252C2" w:rsidRDefault="000252C2" w:rsidP="00025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252C2" w:rsidRDefault="000252C2" w:rsidP="000252C2">
            <w:pPr>
              <w:spacing w:before="100" w:beforeAutospacing="1" w:after="100" w:afterAutospacing="1" w:line="240" w:lineRule="auto"/>
              <w:jc w:val="both"/>
              <w:rPr>
                <w:rStyle w:val="CittHTML"/>
                <w:rFonts w:ascii="Cambria" w:hAnsi="Cambria"/>
                <w:i w:val="0"/>
                <w:iCs w:val="0"/>
                <w:sz w:val="36"/>
                <w:szCs w:val="36"/>
              </w:rPr>
            </w:pPr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>Labyrinty znaly mnohé duchovní tradi</w:t>
            </w:r>
            <w:r w:rsidR="003743E5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>ce. Židovský strom života</w:t>
            </w:r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 je</w:t>
            </w:r>
            <w:r w:rsidR="003743E5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 též</w:t>
            </w:r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 labyrint</w:t>
            </w:r>
            <w:r w:rsidR="000C1C28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>em</w:t>
            </w:r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. Šamanský kruh indiánů kmene </w:t>
            </w:r>
            <w:proofErr w:type="spellStart"/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>Hopi</w:t>
            </w:r>
            <w:proofErr w:type="spellEnd"/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, to je také labyrint. Krétský labyrint je znám </w:t>
            </w:r>
            <w:r w:rsidR="00103C3D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br/>
            </w:r>
            <w:bookmarkStart w:id="0" w:name="_GoBack"/>
            <w:bookmarkEnd w:id="0"/>
            <w:r w:rsidRPr="000252C2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>z předkřesťanské doby. Labyrintem můžete procházet, ať jste jakéhokoliv vyznání.</w:t>
            </w:r>
            <w:r w:rsidR="003743E5">
              <w:rPr>
                <w:rFonts w:ascii="Cambria" w:eastAsia="Times New Roman" w:hAnsi="Cambria" w:cs="Times New Roman"/>
                <w:iCs/>
                <w:color w:val="262626" w:themeColor="text1" w:themeTint="D9"/>
                <w:sz w:val="36"/>
                <w:szCs w:val="36"/>
                <w:lang w:eastAsia="cs-CZ"/>
              </w:rPr>
              <w:t xml:space="preserve"> </w:t>
            </w:r>
            <w:proofErr w:type="spellStart"/>
            <w:r w:rsidR="003743E5" w:rsidRPr="003743E5">
              <w:rPr>
                <w:rStyle w:val="CittHTML"/>
                <w:rFonts w:ascii="Cambria" w:hAnsi="Cambria"/>
                <w:i w:val="0"/>
                <w:iCs w:val="0"/>
                <w:sz w:val="36"/>
                <w:szCs w:val="36"/>
              </w:rPr>
              <w:t>Lauren</w:t>
            </w:r>
            <w:proofErr w:type="spellEnd"/>
            <w:r w:rsidR="003743E5" w:rsidRPr="003743E5">
              <w:rPr>
                <w:rStyle w:val="CittHTML"/>
                <w:rFonts w:ascii="Cambria" w:hAnsi="Cambria"/>
                <w:i w:val="0"/>
                <w:iCs w:val="0"/>
                <w:sz w:val="36"/>
                <w:szCs w:val="36"/>
              </w:rPr>
              <w:t xml:space="preserve"> </w:t>
            </w:r>
            <w:proofErr w:type="spellStart"/>
            <w:r w:rsidR="003743E5" w:rsidRPr="003743E5">
              <w:rPr>
                <w:rStyle w:val="CittHTML"/>
                <w:rFonts w:ascii="Cambria" w:hAnsi="Cambria"/>
                <w:i w:val="0"/>
                <w:iCs w:val="0"/>
                <w:sz w:val="36"/>
                <w:szCs w:val="36"/>
              </w:rPr>
              <w:t>Actress</w:t>
            </w:r>
            <w:proofErr w:type="spellEnd"/>
          </w:p>
          <w:p w:rsidR="00CA7B20" w:rsidRPr="000252C2" w:rsidRDefault="00CA7B20" w:rsidP="000252C2">
            <w:pPr>
              <w:spacing w:before="100" w:beforeAutospacing="1" w:after="100" w:afterAutospacing="1" w:line="240" w:lineRule="auto"/>
              <w:jc w:val="both"/>
              <w:rPr>
                <w:rFonts w:ascii="Cambria" w:eastAsia="Times New Roman" w:hAnsi="Cambria" w:cs="Times New Roman"/>
                <w:iCs/>
                <w:sz w:val="36"/>
                <w:szCs w:val="36"/>
                <w:lang w:eastAsia="cs-CZ"/>
              </w:rPr>
            </w:pPr>
          </w:p>
        </w:tc>
      </w:tr>
    </w:tbl>
    <w:p w:rsidR="00CA7B20" w:rsidRDefault="000D5AAB" w:rsidP="00CA7B20">
      <w:pPr>
        <w:pStyle w:val="Normlnweb"/>
        <w:spacing w:line="480" w:lineRule="auto"/>
        <w:jc w:val="center"/>
        <w:rPr>
          <w:rFonts w:ascii="Cambria" w:hAnsi="Cambria" w:cstheme="minorHAnsi"/>
          <w:color w:val="262626" w:themeColor="text1" w:themeTint="D9"/>
        </w:rPr>
      </w:pPr>
      <w:r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142120" cy="6538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75" cy="6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EF6">
        <w:rPr>
          <w:rFonts w:ascii="Cambria" w:hAnsi="Cambria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1626781" cy="657828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12" cy="6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CC" w:rsidRPr="00781EF6" w:rsidRDefault="000D5AAB" w:rsidP="00CA7B20">
      <w:pPr>
        <w:pStyle w:val="Normlnweb"/>
        <w:spacing w:line="480" w:lineRule="auto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CA7B20">
        <w:rPr>
          <w:rFonts w:ascii="Cambria" w:hAnsi="Cambria" w:cstheme="minorHAnsi"/>
          <w:color w:val="262626" w:themeColor="text1" w:themeTint="D9"/>
        </w:rPr>
        <w:t xml:space="preserve">Zdroj: </w:t>
      </w:r>
      <w:hyperlink r:id="rId15" w:history="1">
        <w:r w:rsidRPr="00CA7B20">
          <w:rPr>
            <w:rStyle w:val="Hypertextovodkaz"/>
            <w:rFonts w:ascii="Cambria" w:hAnsi="Cambria" w:cstheme="minorHAnsi"/>
            <w:color w:val="262626" w:themeColor="text1" w:themeTint="D9"/>
            <w:u w:val="none"/>
          </w:rPr>
          <w:t>https://cs.wikipedia.org/</w:t>
        </w:r>
      </w:hyperlink>
      <w:r w:rsidRPr="00CA7B20">
        <w:rPr>
          <w:rFonts w:ascii="Cambria" w:hAnsi="Cambria" w:cstheme="minorHAnsi"/>
          <w:color w:val="262626" w:themeColor="text1" w:themeTint="D9"/>
        </w:rPr>
        <w:t xml:space="preserve">, </w:t>
      </w:r>
      <w:hyperlink r:id="rId16" w:history="1">
        <w:r w:rsidRPr="00CA7B20">
          <w:rPr>
            <w:rStyle w:val="Hypertextovodkaz"/>
            <w:rFonts w:ascii="Cambria" w:hAnsi="Cambria"/>
            <w:color w:val="262626" w:themeColor="text1" w:themeTint="D9"/>
            <w:u w:val="none"/>
          </w:rPr>
          <w:t>www.szm.cz</w:t>
        </w:r>
      </w:hyperlink>
      <w:r w:rsidRPr="00CA7B20">
        <w:rPr>
          <w:rFonts w:ascii="Cambria" w:hAnsi="Cambria"/>
          <w:color w:val="262626" w:themeColor="text1" w:themeTint="D9"/>
        </w:rPr>
        <w:t xml:space="preserve">, </w:t>
      </w:r>
      <w:r w:rsidR="00F0271E" w:rsidRPr="00CA7B20">
        <w:rPr>
          <w:rFonts w:ascii="Cambria" w:hAnsi="Cambria"/>
          <w:color w:val="262626" w:themeColor="text1" w:themeTint="D9"/>
        </w:rPr>
        <w:t>http://www.opavske-slezsko.cz/</w:t>
      </w:r>
    </w:p>
    <w:sectPr w:rsidR="001E3ECC" w:rsidRPr="00781EF6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731" w:rsidRDefault="00AC3731" w:rsidP="00D00996">
      <w:pPr>
        <w:spacing w:after="0" w:line="240" w:lineRule="auto"/>
      </w:pPr>
      <w:r>
        <w:separator/>
      </w:r>
    </w:p>
  </w:endnote>
  <w:endnote w:type="continuationSeparator" w:id="0">
    <w:p w:rsidR="00AC3731" w:rsidRDefault="00AC3731" w:rsidP="00D0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-ItalicM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731" w:rsidRDefault="00AC3731" w:rsidP="00D00996">
      <w:pPr>
        <w:spacing w:after="0" w:line="240" w:lineRule="auto"/>
      </w:pPr>
      <w:r>
        <w:separator/>
      </w:r>
    </w:p>
  </w:footnote>
  <w:footnote w:type="continuationSeparator" w:id="0">
    <w:p w:rsidR="00AC3731" w:rsidRDefault="00AC3731" w:rsidP="00D0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96" w:rsidRDefault="00D00996">
    <w:pPr>
      <w:pStyle w:val="Zhlav"/>
    </w:pPr>
    <w:r w:rsidRPr="00781EF6">
      <w:rPr>
        <w:rFonts w:ascii="Cambria" w:hAnsi="Cambria"/>
        <w:noProof/>
        <w:color w:val="262626" w:themeColor="text1" w:themeTint="D9"/>
        <w:sz w:val="28"/>
        <w:szCs w:val="28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-262255</wp:posOffset>
          </wp:positionH>
          <wp:positionV relativeFrom="paragraph">
            <wp:posOffset>-152400</wp:posOffset>
          </wp:positionV>
          <wp:extent cx="1263015" cy="509905"/>
          <wp:effectExtent l="0" t="0" r="0" b="4445"/>
          <wp:wrapTight wrapText="bothSides">
            <wp:wrapPolygon edited="0">
              <wp:start x="0" y="0"/>
              <wp:lineTo x="0" y="20981"/>
              <wp:lineTo x="21176" y="20981"/>
              <wp:lineTo x="21176" y="0"/>
              <wp:lineTo x="0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17A29"/>
    <w:multiLevelType w:val="hybridMultilevel"/>
    <w:tmpl w:val="C9B255F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C3567"/>
    <w:multiLevelType w:val="hybridMultilevel"/>
    <w:tmpl w:val="082AB3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AB"/>
    <w:rsid w:val="000252C2"/>
    <w:rsid w:val="000C1C28"/>
    <w:rsid w:val="000D5AAB"/>
    <w:rsid w:val="00103C3D"/>
    <w:rsid w:val="001D4B92"/>
    <w:rsid w:val="003743E5"/>
    <w:rsid w:val="00464FA2"/>
    <w:rsid w:val="004B3973"/>
    <w:rsid w:val="004D0280"/>
    <w:rsid w:val="005A2155"/>
    <w:rsid w:val="00620B16"/>
    <w:rsid w:val="00716046"/>
    <w:rsid w:val="00781EF6"/>
    <w:rsid w:val="007B07E0"/>
    <w:rsid w:val="00855897"/>
    <w:rsid w:val="00950BB1"/>
    <w:rsid w:val="009C0B8E"/>
    <w:rsid w:val="00A91172"/>
    <w:rsid w:val="00AC3731"/>
    <w:rsid w:val="00B47B5D"/>
    <w:rsid w:val="00CA7B20"/>
    <w:rsid w:val="00D00996"/>
    <w:rsid w:val="00E54B8C"/>
    <w:rsid w:val="00E97DA4"/>
    <w:rsid w:val="00F0271E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3E174"/>
  <w15:chartTrackingRefBased/>
  <w15:docId w15:val="{A6D86BC5-0067-4F14-94B2-D43C0E9E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5AAB"/>
    <w:pPr>
      <w:spacing w:line="25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D5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0D5A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D5AAB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0D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D5AA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D5A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ittHTML">
    <w:name w:val="HTML Cite"/>
    <w:basedOn w:val="Standardnpsmoodstavce"/>
    <w:uiPriority w:val="99"/>
    <w:semiHidden/>
    <w:unhideWhenUsed/>
    <w:rsid w:val="003743E5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D00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0996"/>
  </w:style>
  <w:style w:type="paragraph" w:styleId="Zpat">
    <w:name w:val="footer"/>
    <w:basedOn w:val="Normln"/>
    <w:link w:val="ZpatChar"/>
    <w:uiPriority w:val="99"/>
    <w:unhideWhenUsed/>
    <w:rsid w:val="00D00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zm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https://cs.wikipedia.org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714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Jana</cp:lastModifiedBy>
  <cp:revision>11</cp:revision>
  <dcterms:created xsi:type="dcterms:W3CDTF">2020-05-07T07:37:00Z</dcterms:created>
  <dcterms:modified xsi:type="dcterms:W3CDTF">2020-05-07T11:41:00Z</dcterms:modified>
</cp:coreProperties>
</file>