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87D73" w14:textId="60024A38" w:rsidR="00962097" w:rsidRPr="001B7B85" w:rsidRDefault="00962097" w:rsidP="00D5455D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1B7B85">
        <w:rPr>
          <w:rFonts w:ascii="Cambria" w:hAnsi="Cambria"/>
          <w:color w:val="262626" w:themeColor="text1" w:themeTint="D9"/>
          <w:sz w:val="32"/>
          <w:szCs w:val="32"/>
        </w:rPr>
        <w:t xml:space="preserve">Seznamte se </w:t>
      </w:r>
      <w:bookmarkStart w:id="0" w:name="_GoBack"/>
      <w:bookmarkEnd w:id="0"/>
      <w:r w:rsidRPr="001B7B85">
        <w:rPr>
          <w:rFonts w:ascii="Cambria" w:hAnsi="Cambria"/>
          <w:color w:val="262626" w:themeColor="text1" w:themeTint="D9"/>
          <w:sz w:val="32"/>
          <w:szCs w:val="32"/>
        </w:rPr>
        <w:t xml:space="preserve">s </w:t>
      </w:r>
      <w:r w:rsidRPr="001B7B85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>německy hovořícím výtvarným umělcem ze Slezska</w:t>
      </w:r>
      <w:r w:rsidR="00262819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 </w:t>
      </w:r>
      <w:r w:rsidR="00262819" w:rsidRPr="00262819">
        <w:rPr>
          <w:rFonts w:ascii="Cambria" w:eastAsia="Times New Roman" w:hAnsi="Cambria" w:cs="Times New Roman"/>
          <w:b/>
          <w:bCs/>
          <w:color w:val="262626" w:themeColor="text1" w:themeTint="D9"/>
          <w:sz w:val="32"/>
          <w:szCs w:val="32"/>
          <w:lang w:eastAsia="cs-CZ"/>
        </w:rPr>
        <w:t>Paulem Gebauerem</w:t>
      </w:r>
      <w:r w:rsidRPr="001B7B85">
        <w:rPr>
          <w:rFonts w:ascii="Cambria" w:eastAsia="Times New Roman" w:hAnsi="Cambria" w:cs="Times New Roman"/>
          <w:bCs/>
          <w:color w:val="262626" w:themeColor="text1" w:themeTint="D9"/>
          <w:kern w:val="36"/>
          <w:sz w:val="32"/>
          <w:szCs w:val="32"/>
          <w:lang w:eastAsia="cs-CZ"/>
        </w:rPr>
        <w:t xml:space="preserve">. Narodil se 21. 4. 1988 v Sosnové </w:t>
      </w:r>
      <w:r w:rsidR="00262819">
        <w:rPr>
          <w:rFonts w:ascii="Cambria" w:eastAsia="Times New Roman" w:hAnsi="Cambria" w:cs="Times New Roman"/>
          <w:bCs/>
          <w:color w:val="262626" w:themeColor="text1" w:themeTint="D9"/>
          <w:kern w:val="36"/>
          <w:sz w:val="32"/>
          <w:szCs w:val="32"/>
          <w:lang w:eastAsia="cs-CZ"/>
        </w:rPr>
        <w:br/>
      </w:r>
      <w:r w:rsidRPr="001B7B85">
        <w:rPr>
          <w:rFonts w:ascii="Cambria" w:eastAsia="Times New Roman" w:hAnsi="Cambria" w:cs="Times New Roman"/>
          <w:bCs/>
          <w:color w:val="262626" w:themeColor="text1" w:themeTint="D9"/>
          <w:kern w:val="36"/>
          <w:sz w:val="32"/>
          <w:szCs w:val="32"/>
          <w:lang w:eastAsia="cs-CZ"/>
        </w:rPr>
        <w:t xml:space="preserve">a zemřel 18. 9. 1951 v </w:t>
      </w:r>
      <w:r w:rsidR="001B7B85">
        <w:rPr>
          <w:rStyle w:val="wd"/>
          <w:rFonts w:ascii="Cambria" w:hAnsi="Cambria"/>
          <w:color w:val="262626" w:themeColor="text1" w:themeTint="D9"/>
          <w:sz w:val="32"/>
          <w:szCs w:val="32"/>
          <w:lang w:val="en"/>
        </w:rPr>
        <w:t>Harburk</w:t>
      </w:r>
      <w:r w:rsidRPr="001B7B85">
        <w:rPr>
          <w:rStyle w:val="wd"/>
          <w:rFonts w:ascii="Cambria" w:hAnsi="Cambria"/>
          <w:color w:val="262626" w:themeColor="text1" w:themeTint="D9"/>
          <w:sz w:val="32"/>
          <w:szCs w:val="32"/>
          <w:lang w:val="en"/>
        </w:rPr>
        <w:t>u.</w:t>
      </w:r>
    </w:p>
    <w:p w14:paraId="40615D0C" w14:textId="77777777" w:rsidR="001B7B85" w:rsidRDefault="00A916B0" w:rsidP="001B7B85">
      <w:pPr>
        <w:jc w:val="center"/>
        <w:rPr>
          <w:rFonts w:ascii="Cambria" w:hAnsi="Cambria"/>
          <w:color w:val="262626" w:themeColor="text1" w:themeTint="D9"/>
          <w:sz w:val="24"/>
          <w:szCs w:val="24"/>
        </w:rPr>
      </w:pPr>
      <w:r w:rsidRPr="001B7B85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62C9FCD4" wp14:editId="79F54154">
            <wp:extent cx="4048125" cy="55245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7F01" w14:textId="77777777" w:rsidR="006F26E0" w:rsidRPr="00262819" w:rsidRDefault="001B7B85" w:rsidP="001B7B85">
      <w:pPr>
        <w:jc w:val="center"/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</w:pPr>
      <w:r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Autoportrét z roku </w:t>
      </w:r>
      <w:r w:rsidR="006F26E0"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>1929</w:t>
      </w:r>
      <w:r w:rsidR="00BF0AED"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, </w:t>
      </w:r>
      <w:hyperlink r:id="rId6" w:history="1">
        <w:r w:rsidR="00BF0AED" w:rsidRPr="00262819">
          <w:rPr>
            <w:rStyle w:val="Hypertextovodkaz"/>
            <w:rFonts w:ascii="Cambria" w:hAnsi="Cambria"/>
            <w:i/>
            <w:iCs/>
            <w:color w:val="262626" w:themeColor="text1" w:themeTint="D9"/>
            <w:sz w:val="24"/>
            <w:szCs w:val="24"/>
            <w:u w:val="none"/>
          </w:rPr>
          <w:t>Olejomalba</w:t>
        </w:r>
      </w:hyperlink>
      <w:r w:rsidR="00BF0AED"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 na plátně</w:t>
      </w:r>
      <w:r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>,</w:t>
      </w:r>
      <w:r w:rsidR="006F26E0"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 </w:t>
      </w:r>
      <w:r w:rsidRPr="00262819"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  <w:t>autor Paul</w:t>
      </w:r>
      <w:r w:rsidR="006F26E0" w:rsidRPr="00262819"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  <w:t xml:space="preserve"> </w:t>
      </w:r>
      <w:r w:rsidRPr="00262819"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  <w:t xml:space="preserve">Gebauer </w:t>
      </w:r>
      <w:r w:rsidR="006F26E0" w:rsidRPr="00262819"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  <w:t>(1888</w:t>
      </w:r>
      <w:r w:rsidR="00262819">
        <w:rPr>
          <w:rFonts w:ascii="Calibri" w:eastAsia="Times New Roman" w:hAnsi="Calibri" w:cs="Calibri"/>
          <w:i/>
          <w:iCs/>
          <w:color w:val="262626" w:themeColor="text1" w:themeTint="D9"/>
          <w:sz w:val="24"/>
          <w:szCs w:val="24"/>
          <w:lang w:eastAsia="cs-CZ"/>
        </w:rPr>
        <w:t>–</w:t>
      </w:r>
      <w:r w:rsidR="006F26E0" w:rsidRPr="00262819">
        <w:rPr>
          <w:rFonts w:ascii="Cambria" w:eastAsia="Times New Roman" w:hAnsi="Cambria" w:cs="Times New Roman"/>
          <w:i/>
          <w:iCs/>
          <w:color w:val="262626" w:themeColor="text1" w:themeTint="D9"/>
          <w:sz w:val="24"/>
          <w:szCs w:val="24"/>
          <w:lang w:eastAsia="cs-CZ"/>
        </w:rPr>
        <w:t>1951)</w:t>
      </w:r>
    </w:p>
    <w:p w14:paraId="6F844DE9" w14:textId="77777777" w:rsidR="001B7B85" w:rsidRPr="006F26E0" w:rsidRDefault="001B7B85" w:rsidP="001B7B85">
      <w:pPr>
        <w:pStyle w:val="Normlnweb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Malbu studoval ve Vídni a v Drážďanech. V Drážďanech byl žákem </w:t>
      </w:r>
      <w:hyperlink r:id="rId7" w:tooltip="Gotthardt Kuehl (stránka neexistuje)" w:history="1">
        <w:r w:rsidRPr="001B7B8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Gotthardta Kuehla</w:t>
        </w:r>
      </w:hyperlink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. Po studiích se ujal hospodaření na rodinném statku 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>v Sosnové. Hlavní část jeho malířského díla vznikla v letech 1928</w:t>
      </w:r>
      <w:r w:rsidR="00262819">
        <w:rPr>
          <w:rFonts w:ascii="Calibri" w:hAnsi="Calibri" w:cs="Calibri"/>
          <w:color w:val="262626" w:themeColor="text1" w:themeTint="D9"/>
          <w:sz w:val="28"/>
          <w:szCs w:val="28"/>
        </w:rPr>
        <w:t>–</w:t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>1937. T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t>e</w:t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maticky se věnoval třem oblastem: portrétu, žánrovému zobrazení zemědělských prací a figurálním kompozicím. V srpnu 1946 byl umělec 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v rámci 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t>v</w:t>
      </w:r>
      <w:hyperlink r:id="rId8" w:tooltip="Vysídlení Němců z Československa" w:history="1">
        <w:r w:rsidRPr="001B7B85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ysídlení Němců z Československa</w:t>
        </w:r>
      </w:hyperlink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 odsunut do </w:t>
      </w:r>
      <w:hyperlink r:id="rId9" w:tooltip="Bavorsko" w:history="1">
        <w:r w:rsidR="00007599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Německa</w:t>
        </w:r>
      </w:hyperlink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r w:rsidR="00007599">
        <w:rPr>
          <w:rFonts w:ascii="Cambria" w:hAnsi="Cambria"/>
          <w:color w:val="262626" w:themeColor="text1" w:themeTint="D9"/>
          <w:sz w:val="28"/>
          <w:szCs w:val="28"/>
        </w:rPr>
        <w:t xml:space="preserve">kde </w:t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>ro</w:t>
      </w:r>
      <w:r>
        <w:rPr>
          <w:rFonts w:ascii="Cambria" w:hAnsi="Cambria"/>
          <w:color w:val="262626" w:themeColor="text1" w:themeTint="D9"/>
          <w:sz w:val="28"/>
          <w:szCs w:val="28"/>
        </w:rPr>
        <w:t>ku</w:t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 xml:space="preserve"> 1951 </w:t>
      </w:r>
      <w:r>
        <w:rPr>
          <w:rFonts w:ascii="Cambria" w:hAnsi="Cambria"/>
          <w:color w:val="262626" w:themeColor="text1" w:themeTint="D9"/>
          <w:sz w:val="28"/>
          <w:szCs w:val="28"/>
        </w:rPr>
        <w:t>umírá</w:t>
      </w:r>
      <w:r w:rsidRPr="001B7B85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14:paraId="41ADC9EC" w14:textId="77777777" w:rsidR="00962097" w:rsidRPr="006F26E0" w:rsidRDefault="001C5892" w:rsidP="00007599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lastRenderedPageBreak/>
        <w:t>Jeho umělecký projev zahrnuje počáteční postimpresionisms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, fotorealismy třicátých let 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i monumentální malbu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. 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Námětem tvorby mu je venkovské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prostředí,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čímž se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řadí mezi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představitele tzv. Heimatkunst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u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ve Slezsku. 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Svá témata zpracovával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mode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rnistickým způsobem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. 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Objevují se u něj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i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rurální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témat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 a také r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eligiozita, kter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ou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interpretoval v</w:t>
      </w:r>
      <w:r w:rsidR="00D545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 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množství</w:t>
      </w:r>
      <w:r w:rsidR="00D545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ch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návrhů a realizací 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v sakrální tématice,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např. pro kostel sv. Hedviky v Opavě </w:t>
      </w:r>
      <w:r w:rsidR="0026281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br/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od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architekta Leopolda Bauera. 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Obdržel i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oficiální zakázky 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pro svou tvorbu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do veřejných prostor</w:t>
      </w:r>
      <w:r w:rsidR="0000759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. </w:t>
      </w:r>
      <w:r w:rsidR="00962097"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</w:p>
    <w:p w14:paraId="43283A53" w14:textId="77777777" w:rsidR="00BD1198" w:rsidRPr="00BD17D7" w:rsidRDefault="00007599" w:rsidP="00BD17D7">
      <w:pPr>
        <w:pStyle w:val="Odstavecseseznamem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BD17D7">
        <w:rPr>
          <w:rFonts w:ascii="Cambria" w:hAnsi="Cambria"/>
          <w:color w:val="262626" w:themeColor="text1" w:themeTint="D9"/>
          <w:sz w:val="28"/>
          <w:szCs w:val="28"/>
        </w:rPr>
        <w:t xml:space="preserve">Víte, co znamená výraz </w:t>
      </w:r>
      <w:r w:rsidRPr="00BD17D7">
        <w:rPr>
          <w:rFonts w:ascii="Cambria" w:hAnsi="Cambria"/>
          <w:bCs/>
          <w:color w:val="262626" w:themeColor="text1" w:themeTint="D9"/>
          <w:sz w:val="28"/>
          <w:szCs w:val="28"/>
        </w:rPr>
        <w:t xml:space="preserve">Heimatkunst a z jakého jazyka pochází? V doslovném </w:t>
      </w:r>
      <w:r w:rsidRPr="00BD17D7">
        <w:rPr>
          <w:rFonts w:ascii="Cambria" w:hAnsi="Cambria"/>
          <w:color w:val="262626" w:themeColor="text1" w:themeTint="D9"/>
          <w:sz w:val="28"/>
          <w:szCs w:val="28"/>
        </w:rPr>
        <w:t xml:space="preserve">překladu je to „umění domoviny“. Co si pod tím pojmem představíte? </w:t>
      </w:r>
      <w:r w:rsidRPr="00BD17D7">
        <w:rPr>
          <w:rFonts w:ascii="Cambria" w:hAnsi="Cambria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D1198" w:rsidRPr="00BD17D7">
        <w:rPr>
          <w:rFonts w:ascii="Cambria" w:hAnsi="Cambria"/>
          <w:sz w:val="40"/>
          <w:szCs w:val="40"/>
        </w:rPr>
        <w:t>……………...</w:t>
      </w:r>
    </w:p>
    <w:p w14:paraId="795268F3" w14:textId="77777777" w:rsidR="00BD17D7" w:rsidRPr="00BD17D7" w:rsidRDefault="00BD17D7" w:rsidP="00BD17D7">
      <w:pPr>
        <w:pStyle w:val="Odstavecseseznamem"/>
        <w:ind w:left="284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14:paraId="69913A92" w14:textId="77777777" w:rsidR="006F26E0" w:rsidRDefault="00007599" w:rsidP="00BD1198">
      <w:pPr>
        <w:pStyle w:val="Odstavecseseznamem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007599">
        <w:rPr>
          <w:rFonts w:ascii="Cambria" w:hAnsi="Cambria"/>
          <w:noProof/>
          <w:sz w:val="40"/>
          <w:szCs w:val="40"/>
          <w:lang w:eastAsia="cs-CZ"/>
        </w:rPr>
        <w:drawing>
          <wp:inline distT="0" distB="0" distL="0" distR="0" wp14:anchorId="50D83E6F" wp14:editId="12DFF92D">
            <wp:extent cx="3998794" cy="3342995"/>
            <wp:effectExtent l="0" t="0" r="1905" b="0"/>
            <wp:docPr id="2" name="Obrázek 2" descr="C:\Users\MP(NO29)\AppData\Local\Temp\Rar$DIa0.157\U 1918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(NO29)\AppData\Local\Temp\Rar$DIa0.157\U 1918 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06" cy="33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DC78" w14:textId="77777777" w:rsidR="00BD17D7" w:rsidRPr="00262819" w:rsidRDefault="00BD17D7" w:rsidP="00BD1198">
      <w:pPr>
        <w:pStyle w:val="Odstavecseseznamem"/>
        <w:jc w:val="center"/>
        <w:rPr>
          <w:rFonts w:ascii="Cambria" w:hAnsi="Cambria"/>
          <w:i/>
          <w:iCs/>
          <w:color w:val="262626" w:themeColor="text1" w:themeTint="D9"/>
          <w:sz w:val="24"/>
          <w:szCs w:val="24"/>
        </w:rPr>
      </w:pPr>
      <w:r w:rsidRPr="00262819">
        <w:rPr>
          <w:rFonts w:ascii="Cambria" w:hAnsi="Cambria"/>
          <w:i/>
          <w:iCs/>
          <w:color w:val="262626" w:themeColor="text1" w:themeTint="D9"/>
          <w:sz w:val="24"/>
          <w:szCs w:val="24"/>
        </w:rPr>
        <w:t>Svačina na poli, 1942</w:t>
      </w:r>
    </w:p>
    <w:p w14:paraId="01968A84" w14:textId="77777777" w:rsidR="00BD1198" w:rsidRPr="00BD17D7" w:rsidRDefault="00BD1198" w:rsidP="00BD1198">
      <w:pPr>
        <w:pStyle w:val="Odstavecseseznamem"/>
        <w:rPr>
          <w:rFonts w:ascii="Cambria" w:hAnsi="Cambria"/>
          <w:color w:val="262626" w:themeColor="text1" w:themeTint="D9"/>
          <w:sz w:val="28"/>
          <w:szCs w:val="28"/>
        </w:rPr>
      </w:pPr>
    </w:p>
    <w:p w14:paraId="074C8FCC" w14:textId="77777777" w:rsidR="00BD1198" w:rsidRDefault="00BD17D7" w:rsidP="00D5455D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BD17D7">
        <w:rPr>
          <w:rFonts w:ascii="Cambria" w:hAnsi="Cambria"/>
          <w:color w:val="262626" w:themeColor="text1" w:themeTint="D9"/>
          <w:sz w:val="28"/>
          <w:szCs w:val="28"/>
        </w:rPr>
        <w:t>Rurální téma v tvorbě Paula Gebauera znamená ve významu slova venkovské téma, je to zastaralý, knižní výraz, jež se používal k označení směru zabývajícího se problémy venkova.</w:t>
      </w:r>
    </w:p>
    <w:p w14:paraId="1F352E2C" w14:textId="77777777" w:rsidR="00BD17D7" w:rsidRDefault="005B3011" w:rsidP="00262819">
      <w:pPr>
        <w:pStyle w:val="Odstavecseseznamem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lastRenderedPageBreak/>
        <w:t>Dovy</w:t>
      </w:r>
      <w:r w:rsidR="00BD17D7">
        <w:rPr>
          <w:rFonts w:ascii="Cambria" w:hAnsi="Cambria"/>
          <w:color w:val="262626" w:themeColor="text1" w:themeTint="D9"/>
          <w:sz w:val="28"/>
          <w:szCs w:val="28"/>
        </w:rPr>
        <w:t>barvěte si jeden z jeho obrazů, věnující</w:t>
      </w:r>
      <w:r w:rsidR="00852D89">
        <w:rPr>
          <w:rFonts w:ascii="Cambria" w:hAnsi="Cambria"/>
          <w:color w:val="262626" w:themeColor="text1" w:themeTint="D9"/>
          <w:sz w:val="28"/>
          <w:szCs w:val="28"/>
        </w:rPr>
        <w:t>ch</w:t>
      </w:r>
      <w:r w:rsidR="00BD17D7">
        <w:rPr>
          <w:rFonts w:ascii="Cambria" w:hAnsi="Cambria"/>
          <w:color w:val="262626" w:themeColor="text1" w:themeTint="D9"/>
          <w:sz w:val="28"/>
          <w:szCs w:val="28"/>
        </w:rPr>
        <w:t xml:space="preserve"> se venkovu</w:t>
      </w:r>
      <w:r w:rsidR="008B4E8D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="00852D89">
        <w:rPr>
          <w:rFonts w:ascii="Cambria" w:hAnsi="Cambria"/>
          <w:color w:val="262626" w:themeColor="text1" w:themeTint="D9"/>
          <w:sz w:val="28"/>
          <w:szCs w:val="28"/>
        </w:rPr>
        <w:t xml:space="preserve"> s názvem Rozsévač (před r. 1931), jde o olejomalbu na plátně</w:t>
      </w:r>
      <w:r w:rsidR="00BD17D7">
        <w:rPr>
          <w:rFonts w:ascii="Cambria" w:hAnsi="Cambria"/>
          <w:color w:val="262626" w:themeColor="text1" w:themeTint="D9"/>
          <w:sz w:val="28"/>
          <w:szCs w:val="28"/>
        </w:rPr>
        <w:t>:</w:t>
      </w:r>
    </w:p>
    <w:p w14:paraId="563921A4" w14:textId="77777777" w:rsidR="005B3011" w:rsidRDefault="005B3011" w:rsidP="005B3011">
      <w:pPr>
        <w:pStyle w:val="Odstavecseseznamem"/>
        <w:ind w:left="284"/>
        <w:rPr>
          <w:rFonts w:ascii="Cambria" w:hAnsi="Cambria"/>
          <w:color w:val="262626" w:themeColor="text1" w:themeTint="D9"/>
          <w:sz w:val="28"/>
          <w:szCs w:val="28"/>
        </w:rPr>
      </w:pPr>
    </w:p>
    <w:p w14:paraId="68CC75FE" w14:textId="77777777" w:rsidR="005B3011" w:rsidRDefault="005B3011" w:rsidP="005B3011">
      <w:pPr>
        <w:pStyle w:val="Odstavecseseznamem"/>
        <w:ind w:left="284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5B3011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3566E673" wp14:editId="47A39EF8">
            <wp:extent cx="4764068" cy="8134066"/>
            <wp:effectExtent l="0" t="0" r="0" b="635"/>
            <wp:docPr id="3" name="Obrázek 3" descr="C:\Users\MP(NO29)\AppData\Local\Temp\Rar$DIa0.255\U 2483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(NO29)\AppData\Local\Temp\Rar$DIa0.255\U 2483 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1" t="2631" r="8932" b="2653"/>
                    <a:stretch/>
                  </pic:blipFill>
                  <pic:spPr bwMode="auto">
                    <a:xfrm>
                      <a:off x="0" y="0"/>
                      <a:ext cx="4768636" cy="814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77887" w14:textId="77777777" w:rsidR="00007599" w:rsidRDefault="005B3011" w:rsidP="00007599">
      <w:pPr>
        <w:jc w:val="both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lastRenderedPageBreak/>
        <w:t>R</w:t>
      </w:r>
      <w:r w:rsidRPr="001B7B85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eligiozit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 v 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sakrální</w:t>
      </w:r>
      <w: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tématice 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představuje zbožnost, či nábožnost v chrámovém pojetí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.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B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ohoslužebné náboženské prvky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v tvorbě Pavla Gebauera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jsou prezentovány v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 cír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kevních chráme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ch</w:t>
      </w:r>
      <w:r w:rsidR="00852D8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a návrzích pro ně.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r w:rsidR="0026281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br/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Např. návrh detailu fresky </w:t>
      </w:r>
      <w:r w:rsidR="00D545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Modlící se světice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(1936)</w:t>
      </w:r>
      <w:r w:rsidR="00D545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, </w:t>
      </w:r>
      <w:r w:rsidR="00262819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s</w:t>
      </w:r>
      <w:r w:rsidR="00D5455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v. Hedviky</w:t>
      </w:r>
      <w:r w:rsidR="008B4E8D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 pro stejnojmenný opavský kostel.</w:t>
      </w:r>
    </w:p>
    <w:p w14:paraId="13379210" w14:textId="77777777" w:rsidR="0042605C" w:rsidRDefault="0042605C" w:rsidP="00007599">
      <w:pPr>
        <w:jc w:val="both"/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</w:p>
    <w:p w14:paraId="55EB1A12" w14:textId="77777777" w:rsidR="008B4E8D" w:rsidRDefault="008B4E8D" w:rsidP="008B4E8D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167E16" wp14:editId="58F004B5">
            <wp:extent cx="3097985" cy="3288623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50" t="9793" r="23458" b="14071"/>
                    <a:stretch/>
                  </pic:blipFill>
                  <pic:spPr bwMode="auto">
                    <a:xfrm>
                      <a:off x="0" y="0"/>
                      <a:ext cx="3098814" cy="328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40F76" w14:textId="77777777" w:rsidR="0042605C" w:rsidRDefault="0042605C" w:rsidP="008B4E8D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14:paraId="2EE2036D" w14:textId="77777777" w:rsidR="008B4E8D" w:rsidRDefault="008B4E8D" w:rsidP="005A4FF8">
      <w:pPr>
        <w:pStyle w:val="Odstavecseseznamem"/>
        <w:numPr>
          <w:ilvl w:val="0"/>
          <w:numId w:val="2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Nechte se námi a Paulem Gebauerem inspirovat, vezměte tužku, či štětec s</w:t>
      </w:r>
      <w:r w:rsidR="00D5455D">
        <w:rPr>
          <w:rFonts w:ascii="Cambria" w:hAnsi="Cambria"/>
          <w:color w:val="262626" w:themeColor="text1" w:themeTint="D9"/>
          <w:sz w:val="28"/>
          <w:szCs w:val="28"/>
        </w:rPr>
        <w:t> </w:t>
      </w:r>
      <w:r>
        <w:rPr>
          <w:rFonts w:ascii="Cambria" w:hAnsi="Cambria"/>
          <w:color w:val="262626" w:themeColor="text1" w:themeTint="D9"/>
          <w:sz w:val="28"/>
          <w:szCs w:val="28"/>
        </w:rPr>
        <w:t>barvami</w:t>
      </w:r>
      <w:r w:rsidR="00D5455D">
        <w:rPr>
          <w:rFonts w:ascii="Cambria" w:hAnsi="Cambria"/>
          <w:color w:val="262626" w:themeColor="text1" w:themeTint="D9"/>
          <w:sz w:val="28"/>
          <w:szCs w:val="28"/>
        </w:rPr>
        <w:t>,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a vytvořte si vlastní um</w:t>
      </w:r>
      <w:r w:rsidR="00D5455D">
        <w:rPr>
          <w:rFonts w:ascii="Cambria" w:hAnsi="Cambria"/>
          <w:color w:val="262626" w:themeColor="text1" w:themeTint="D9"/>
          <w:sz w:val="28"/>
          <w:szCs w:val="28"/>
        </w:rPr>
        <w:t>ělecké dílo!</w:t>
      </w:r>
      <w:r w:rsidR="00C64EB2">
        <w:rPr>
          <w:rFonts w:ascii="Cambria" w:hAnsi="Cambria"/>
          <w:color w:val="262626" w:themeColor="text1" w:themeTint="D9"/>
          <w:sz w:val="28"/>
          <w:szCs w:val="28"/>
        </w:rPr>
        <w:t xml:space="preserve"> O výsledek 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t>v</w:t>
      </w:r>
      <w:r w:rsidR="00C64EB2">
        <w:rPr>
          <w:rFonts w:ascii="Cambria" w:hAnsi="Cambria"/>
          <w:color w:val="262626" w:themeColor="text1" w:themeTint="D9"/>
          <w:sz w:val="28"/>
          <w:szCs w:val="28"/>
        </w:rPr>
        <w:t>aší tvořivé činnosti se s námi můžete podělit na email</w:t>
      </w:r>
      <w:r w:rsidR="00262819">
        <w:rPr>
          <w:rFonts w:ascii="Cambria" w:hAnsi="Cambria"/>
          <w:color w:val="262626" w:themeColor="text1" w:themeTint="D9"/>
          <w:sz w:val="28"/>
          <w:szCs w:val="28"/>
        </w:rPr>
        <w:t>u:</w:t>
      </w:r>
      <w:r w:rsidR="00C64EB2">
        <w:rPr>
          <w:rFonts w:ascii="Cambria" w:hAnsi="Cambria"/>
          <w:color w:val="262626" w:themeColor="text1" w:themeTint="D9"/>
          <w:sz w:val="28"/>
          <w:szCs w:val="28"/>
        </w:rPr>
        <w:t xml:space="preserve"> neumanova@szm.cz.</w:t>
      </w:r>
    </w:p>
    <w:p w14:paraId="2FAA331B" w14:textId="77777777" w:rsidR="00D5455D" w:rsidRDefault="00D5455D" w:rsidP="00D5455D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2F7769BA" w14:textId="77777777" w:rsidR="00D5455D" w:rsidRDefault="00D5455D" w:rsidP="00D5455D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131FD306" w14:textId="77777777" w:rsidR="00D5455D" w:rsidRDefault="00D5455D" w:rsidP="00D5455D">
      <w:pPr>
        <w:rPr>
          <w:rFonts w:ascii="Cambria" w:hAnsi="Cambria"/>
          <w:color w:val="262626" w:themeColor="text1" w:themeTint="D9"/>
          <w:sz w:val="28"/>
          <w:szCs w:val="28"/>
        </w:rPr>
      </w:pPr>
    </w:p>
    <w:p w14:paraId="46EF4779" w14:textId="77777777" w:rsidR="00D5455D" w:rsidRDefault="00D5455D" w:rsidP="00D5455D">
      <w:pPr>
        <w:pStyle w:val="Normlnweb"/>
        <w:spacing w:line="480" w:lineRule="auto"/>
        <w:ind w:left="720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0AF17131" wp14:editId="6B902BAE">
            <wp:extent cx="2566035" cy="777875"/>
            <wp:effectExtent l="0" t="0" r="571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14E8ABF9" wp14:editId="3D1A2961">
            <wp:extent cx="2101850" cy="8737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5D2EF" w14:textId="77777777" w:rsidR="008B4E8D" w:rsidRPr="00D5455D" w:rsidRDefault="00D5455D" w:rsidP="00D5455D">
      <w:pPr>
        <w:pStyle w:val="Normlnweb"/>
        <w:spacing w:line="480" w:lineRule="auto"/>
        <w:ind w:left="720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D5455D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6" w:history="1">
        <w:r w:rsidRPr="00D5455D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D5455D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www.esbirky.cz,  </w:t>
      </w:r>
      <w:hyperlink r:id="rId17" w:history="1">
        <w:r w:rsidRPr="00D5455D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</w:p>
    <w:sectPr w:rsidR="008B4E8D" w:rsidRPr="00D545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E43B8"/>
    <w:multiLevelType w:val="hybridMultilevel"/>
    <w:tmpl w:val="B6183758"/>
    <w:lvl w:ilvl="0" w:tplc="6DA60AC6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04" w:hanging="360"/>
      </w:pPr>
    </w:lvl>
    <w:lvl w:ilvl="2" w:tplc="0405001B" w:tentative="1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 w15:restartNumberingAfterBreak="0">
    <w:nsid w:val="059D0698"/>
    <w:multiLevelType w:val="hybridMultilevel"/>
    <w:tmpl w:val="A1363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6B0"/>
    <w:rsid w:val="00007599"/>
    <w:rsid w:val="001B7B85"/>
    <w:rsid w:val="001C5892"/>
    <w:rsid w:val="00262819"/>
    <w:rsid w:val="0042605C"/>
    <w:rsid w:val="005A4FF8"/>
    <w:rsid w:val="005B3011"/>
    <w:rsid w:val="006F26E0"/>
    <w:rsid w:val="00706342"/>
    <w:rsid w:val="00852D89"/>
    <w:rsid w:val="008B4E8D"/>
    <w:rsid w:val="00901247"/>
    <w:rsid w:val="00962097"/>
    <w:rsid w:val="00A916B0"/>
    <w:rsid w:val="00BD1198"/>
    <w:rsid w:val="00BD17D7"/>
    <w:rsid w:val="00BF0AED"/>
    <w:rsid w:val="00C64EB2"/>
    <w:rsid w:val="00CF7CB3"/>
    <w:rsid w:val="00D5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D001F"/>
  <w15:chartTrackingRefBased/>
  <w15:docId w15:val="{67E3F1EE-77E0-4208-B1D6-9EFA548E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F0AED"/>
    <w:rPr>
      <w:color w:val="0000FF"/>
      <w:u w:val="single"/>
    </w:rPr>
  </w:style>
  <w:style w:type="character" w:customStyle="1" w:styleId="wd">
    <w:name w:val="wd"/>
    <w:basedOn w:val="Standardnpsmoodstavce"/>
    <w:rsid w:val="00962097"/>
  </w:style>
  <w:style w:type="paragraph" w:styleId="Normlnweb">
    <w:name w:val="Normal (Web)"/>
    <w:basedOn w:val="Normln"/>
    <w:uiPriority w:val="99"/>
    <w:unhideWhenUsed/>
    <w:rsid w:val="001B7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0759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1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1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4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Vys%C3%ADdlen%C3%AD_N%C4%9Bmc%C5%AF_z_%C4%8Ceskoslovenska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s.wikipedia.org/w/index.php?title=Gotthardt_Kuehl&amp;action=edit&amp;redlink=1" TargetMode="External"/><Relationship Id="rId12" Type="http://schemas.microsoft.com/office/2007/relationships/hdphoto" Target="media/hdphoto1.wdp"/><Relationship Id="rId17" Type="http://schemas.openxmlformats.org/officeDocument/2006/relationships/hyperlink" Target="http://www.szm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cs.wikipedia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sbirky.cz/hledat/technika/17433?order=relevanc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Bavorsk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8</cp:revision>
  <cp:lastPrinted>2020-04-26T17:28:00Z</cp:lastPrinted>
  <dcterms:created xsi:type="dcterms:W3CDTF">2020-04-22T11:34:00Z</dcterms:created>
  <dcterms:modified xsi:type="dcterms:W3CDTF">2020-04-26T17:28:00Z</dcterms:modified>
</cp:coreProperties>
</file>