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80" w:rsidRPr="0066483B" w:rsidRDefault="00AE2F80" w:rsidP="0046454A">
      <w:pPr>
        <w:tabs>
          <w:tab w:val="left" w:pos="720"/>
          <w:tab w:val="left" w:pos="2520"/>
        </w:tabs>
        <w:jc w:val="both"/>
        <w:rPr>
          <w:b/>
          <w:sz w:val="24"/>
          <w:szCs w:val="24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0;margin-top:4.2pt;width:78.35pt;height:80.95pt;z-index:-251658240;visibility:visible;mso-wrap-distance-left:9.05pt;mso-wrap-distance-right:9.05pt" wrapcoords="-208 0 -208 21400 21600 21400 21600 0 -208 0" filled="t">
            <v:imagedata r:id="rId6" o:title=""/>
            <w10:wrap type="tight"/>
          </v:shape>
        </w:pict>
      </w:r>
    </w:p>
    <w:p w:rsidR="00AE2F80" w:rsidRPr="0066483B" w:rsidRDefault="00AE2F80" w:rsidP="0066483B">
      <w:pPr>
        <w:ind w:left="2520" w:firstLine="708"/>
        <w:jc w:val="both"/>
        <w:rPr>
          <w:b/>
          <w:sz w:val="24"/>
          <w:szCs w:val="24"/>
          <w:lang w:eastAsia="cs-CZ"/>
        </w:rPr>
      </w:pPr>
      <w:r w:rsidRPr="0066483B">
        <w:rPr>
          <w:b/>
          <w:sz w:val="24"/>
          <w:szCs w:val="24"/>
          <w:lang w:eastAsia="cs-CZ"/>
        </w:rPr>
        <w:t>Tisková zpráva</w:t>
      </w:r>
      <w:r>
        <w:rPr>
          <w:b/>
          <w:sz w:val="24"/>
          <w:szCs w:val="24"/>
          <w:lang w:eastAsia="cs-CZ"/>
        </w:rPr>
        <w:t xml:space="preserve"> Slezského zemského muzea</w:t>
      </w:r>
    </w:p>
    <w:p w:rsidR="00AE2F80" w:rsidRPr="0066483B" w:rsidRDefault="00AE2F80" w:rsidP="0066483B">
      <w:pPr>
        <w:ind w:left="708" w:firstLine="708"/>
        <w:jc w:val="both"/>
        <w:rPr>
          <w:b/>
          <w:sz w:val="24"/>
          <w:szCs w:val="24"/>
          <w:lang w:eastAsia="cs-CZ"/>
        </w:rPr>
      </w:pPr>
    </w:p>
    <w:p w:rsidR="00AE2F80" w:rsidRDefault="00AE2F80" w:rsidP="0066483B">
      <w:pPr>
        <w:ind w:left="2520" w:firstLine="708"/>
        <w:rPr>
          <w:b/>
          <w:sz w:val="32"/>
          <w:szCs w:val="32"/>
          <w:lang w:eastAsia="cs-CZ"/>
        </w:rPr>
      </w:pPr>
      <w:r w:rsidRPr="0066483B">
        <w:rPr>
          <w:b/>
          <w:sz w:val="32"/>
          <w:szCs w:val="32"/>
        </w:rPr>
        <w:t>Cizinci, vítejte!</w:t>
      </w:r>
      <w:r w:rsidRPr="0066483B">
        <w:rPr>
          <w:b/>
          <w:sz w:val="32"/>
          <w:szCs w:val="32"/>
          <w:lang w:eastAsia="cs-CZ"/>
        </w:rPr>
        <w:t xml:space="preserve"> </w:t>
      </w:r>
    </w:p>
    <w:p w:rsidR="00AE2F80" w:rsidRPr="0066483B" w:rsidRDefault="00AE2F80" w:rsidP="0046454A">
      <w:pPr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ab/>
      </w:r>
      <w:r w:rsidRPr="0066483B">
        <w:rPr>
          <w:sz w:val="32"/>
          <w:szCs w:val="32"/>
        </w:rPr>
        <w:t>Od léta pos</w:t>
      </w:r>
      <w:r>
        <w:rPr>
          <w:sz w:val="32"/>
          <w:szCs w:val="32"/>
        </w:rPr>
        <w:t xml:space="preserve">kytuje Slezské zemské muzeum ve </w:t>
      </w:r>
      <w:r>
        <w:rPr>
          <w:sz w:val="32"/>
          <w:szCs w:val="32"/>
        </w:rPr>
        <w:tab/>
      </w:r>
      <w:r w:rsidRPr="0066483B">
        <w:rPr>
          <w:sz w:val="32"/>
          <w:szCs w:val="32"/>
        </w:rPr>
        <w:t xml:space="preserve">svých areálech nové služby zaměřené na domácí i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66483B">
        <w:rPr>
          <w:sz w:val="32"/>
          <w:szCs w:val="32"/>
        </w:rPr>
        <w:t>zahraniční návštěvníky</w:t>
      </w:r>
    </w:p>
    <w:p w:rsidR="00AE2F80" w:rsidRDefault="00AE2F80"/>
    <w:p w:rsidR="00AE2F80" w:rsidRDefault="00AE2F80"/>
    <w:p w:rsidR="00AE2F80" w:rsidRPr="0066483B" w:rsidRDefault="00AE2F80" w:rsidP="00FA5EDB">
      <w:pPr>
        <w:jc w:val="both"/>
        <w:rPr>
          <w:sz w:val="26"/>
          <w:szCs w:val="26"/>
        </w:rPr>
      </w:pPr>
      <w:r w:rsidRPr="0066483B">
        <w:rPr>
          <w:sz w:val="26"/>
          <w:szCs w:val="26"/>
        </w:rPr>
        <w:t xml:space="preserve">Projít se arboretem a zjistit, co v daném ročním období rozhodně stojí za to vidět? </w:t>
      </w:r>
      <w:r>
        <w:rPr>
          <w:sz w:val="26"/>
          <w:szCs w:val="26"/>
        </w:rPr>
        <w:t>Odhalit</w:t>
      </w:r>
      <w:r w:rsidRPr="0066483B">
        <w:rPr>
          <w:sz w:val="26"/>
          <w:szCs w:val="26"/>
        </w:rPr>
        <w:t>, jak přesně byly budovány jednotlivé pevnostní stavby na linii československého pohraničního opevnění? Dozvědět se detaily o životě básníka Petra Bezruče? Od začátku letošních prázdnin bude to</w:t>
      </w:r>
      <w:r>
        <w:rPr>
          <w:sz w:val="26"/>
          <w:szCs w:val="26"/>
        </w:rPr>
        <w:t>to</w:t>
      </w:r>
      <w:r w:rsidRPr="0066483B">
        <w:rPr>
          <w:sz w:val="26"/>
          <w:szCs w:val="26"/>
        </w:rPr>
        <w:t xml:space="preserve"> všechno pro návštěvníky Slezského zemského muzea </w:t>
      </w:r>
      <w:r>
        <w:rPr>
          <w:sz w:val="26"/>
          <w:szCs w:val="26"/>
        </w:rPr>
        <w:t xml:space="preserve">mnohem </w:t>
      </w:r>
      <w:r w:rsidRPr="0066483B">
        <w:rPr>
          <w:sz w:val="26"/>
          <w:szCs w:val="26"/>
        </w:rPr>
        <w:t xml:space="preserve">snazší. K dispozici </w:t>
      </w:r>
      <w:r>
        <w:rPr>
          <w:sz w:val="26"/>
          <w:szCs w:val="26"/>
        </w:rPr>
        <w:t xml:space="preserve">jsou </w:t>
      </w:r>
      <w:r w:rsidRPr="0066483B">
        <w:rPr>
          <w:sz w:val="26"/>
          <w:szCs w:val="26"/>
        </w:rPr>
        <w:t>jim totiž v</w:t>
      </w:r>
      <w:r>
        <w:rPr>
          <w:sz w:val="26"/>
          <w:szCs w:val="26"/>
        </w:rPr>
        <w:t> </w:t>
      </w:r>
      <w:r w:rsidRPr="0066483B">
        <w:rPr>
          <w:sz w:val="26"/>
          <w:szCs w:val="26"/>
        </w:rPr>
        <w:t>každém z šesti expozičních</w:t>
      </w:r>
      <w:r>
        <w:rPr>
          <w:sz w:val="26"/>
          <w:szCs w:val="26"/>
        </w:rPr>
        <w:t xml:space="preserve"> objektů a areálů</w:t>
      </w:r>
      <w:r w:rsidRPr="0066483B">
        <w:rPr>
          <w:sz w:val="26"/>
          <w:szCs w:val="26"/>
        </w:rPr>
        <w:t xml:space="preserve"> tištění průvodci, </w:t>
      </w:r>
      <w:r>
        <w:rPr>
          <w:sz w:val="26"/>
          <w:szCs w:val="26"/>
        </w:rPr>
        <w:t xml:space="preserve">s jejichž </w:t>
      </w:r>
      <w:r w:rsidRPr="0066483B">
        <w:rPr>
          <w:sz w:val="26"/>
          <w:szCs w:val="26"/>
        </w:rPr>
        <w:t>pomocí se mohou dozvědět podrobnější informace o</w:t>
      </w:r>
      <w:r>
        <w:rPr>
          <w:sz w:val="26"/>
          <w:szCs w:val="26"/>
        </w:rPr>
        <w:t xml:space="preserve"> všech</w:t>
      </w:r>
      <w:r w:rsidRPr="0066483B">
        <w:rPr>
          <w:sz w:val="26"/>
          <w:szCs w:val="26"/>
        </w:rPr>
        <w:t xml:space="preserve"> expozicích. Vedle češtiny jsou příručky připraveny také v polštině, angličtině a němčině, </w:t>
      </w:r>
      <w:r>
        <w:rPr>
          <w:sz w:val="26"/>
          <w:szCs w:val="26"/>
        </w:rPr>
        <w:t xml:space="preserve">a </w:t>
      </w:r>
      <w:r w:rsidRPr="0066483B">
        <w:rPr>
          <w:sz w:val="26"/>
          <w:szCs w:val="26"/>
        </w:rPr>
        <w:t>to díky projektu Open Gates to Silesian Museum zapojeného do Fondu mikroprojektů v</w:t>
      </w:r>
      <w:r>
        <w:rPr>
          <w:sz w:val="26"/>
          <w:szCs w:val="26"/>
        </w:rPr>
        <w:t> </w:t>
      </w:r>
      <w:r w:rsidRPr="0066483B">
        <w:rPr>
          <w:sz w:val="26"/>
          <w:szCs w:val="26"/>
        </w:rPr>
        <w:t>Euroregionu Silesia.</w:t>
      </w:r>
    </w:p>
    <w:p w:rsidR="00AE2F80" w:rsidRDefault="00AE2F80" w:rsidP="000A79DE">
      <w:pPr>
        <w:jc w:val="both"/>
      </w:pPr>
    </w:p>
    <w:p w:rsidR="00AE2F80" w:rsidRPr="0066483B" w:rsidRDefault="00AE2F80" w:rsidP="000A79DE">
      <w:pPr>
        <w:jc w:val="both"/>
        <w:rPr>
          <w:sz w:val="24"/>
          <w:szCs w:val="24"/>
        </w:rPr>
      </w:pPr>
      <w:r w:rsidRPr="0066483B">
        <w:rPr>
          <w:sz w:val="24"/>
          <w:szCs w:val="24"/>
        </w:rPr>
        <w:t xml:space="preserve">Dva základní výstupy projektu – zmiňovaní průvodci a dále </w:t>
      </w:r>
      <w:r>
        <w:rPr>
          <w:sz w:val="24"/>
          <w:szCs w:val="24"/>
        </w:rPr>
        <w:t xml:space="preserve">základní </w:t>
      </w:r>
      <w:r w:rsidRPr="0066483B">
        <w:rPr>
          <w:sz w:val="24"/>
          <w:szCs w:val="24"/>
        </w:rPr>
        <w:t>prvky infosystému – mají za cíl usnadnit návštěvníkům orientaci v často složitém terénu, v němž se expozice SZM nacházejí (členitá budova, rozsáhlý park apod.)</w:t>
      </w:r>
      <w:r>
        <w:rPr>
          <w:sz w:val="24"/>
          <w:szCs w:val="24"/>
        </w:rPr>
        <w:t>,</w:t>
      </w:r>
      <w:r w:rsidRPr="0066483B">
        <w:rPr>
          <w:sz w:val="24"/>
          <w:szCs w:val="24"/>
        </w:rPr>
        <w:t xml:space="preserve"> a především pomoci odstranit jazykovou bariéru, která je pro zahraniční turisty </w:t>
      </w:r>
      <w:r>
        <w:rPr>
          <w:sz w:val="24"/>
          <w:szCs w:val="24"/>
        </w:rPr>
        <w:t>podstatnou</w:t>
      </w:r>
      <w:r w:rsidRPr="0066483B">
        <w:rPr>
          <w:sz w:val="24"/>
          <w:szCs w:val="24"/>
        </w:rPr>
        <w:t xml:space="preserve"> překážkou návštěvy nebo porozumění expozici.</w:t>
      </w:r>
    </w:p>
    <w:p w:rsidR="00AE2F80" w:rsidRDefault="00AE2F80" w:rsidP="00FF382F">
      <w:pPr>
        <w:ind w:firstLine="708"/>
        <w:jc w:val="both"/>
        <w:rPr>
          <w:sz w:val="24"/>
          <w:szCs w:val="24"/>
        </w:rPr>
      </w:pPr>
      <w:r w:rsidRPr="0066483B">
        <w:rPr>
          <w:sz w:val="24"/>
          <w:szCs w:val="24"/>
        </w:rPr>
        <w:t>Slezské zemské muzeum je tak od letošního léta mnohem lépe připravené na</w:t>
      </w:r>
      <w:r>
        <w:rPr>
          <w:sz w:val="26"/>
          <w:szCs w:val="26"/>
        </w:rPr>
        <w:t> </w:t>
      </w:r>
      <w:r w:rsidRPr="0066483B">
        <w:rPr>
          <w:sz w:val="24"/>
          <w:szCs w:val="24"/>
        </w:rPr>
        <w:t>zahraniční návštěvníky, ale i na tuzemské turisty, kteří například dávají přednost individuální prohlídce expozice. Díky tištěným průvodcům ve čtyřech jazycích, které si každý zájemce může zapůjčit</w:t>
      </w:r>
      <w:r>
        <w:rPr>
          <w:sz w:val="24"/>
          <w:szCs w:val="24"/>
        </w:rPr>
        <w:t xml:space="preserve"> na pokladně jednotlivých areálů</w:t>
      </w:r>
      <w:r w:rsidRPr="0066483B">
        <w:rPr>
          <w:sz w:val="24"/>
          <w:szCs w:val="24"/>
        </w:rPr>
        <w:t xml:space="preserve">, a základním prvkům orientačního systému bude muzeum </w:t>
      </w:r>
      <w:r>
        <w:rPr>
          <w:sz w:val="24"/>
          <w:szCs w:val="24"/>
        </w:rPr>
        <w:t xml:space="preserve">schopné </w:t>
      </w:r>
      <w:r w:rsidRPr="0066483B">
        <w:rPr>
          <w:sz w:val="24"/>
          <w:szCs w:val="24"/>
        </w:rPr>
        <w:t>návštěvníkům poskytovat lepší a přehlednější informace o</w:t>
      </w:r>
      <w:r>
        <w:rPr>
          <w:sz w:val="26"/>
          <w:szCs w:val="26"/>
        </w:rPr>
        <w:t> </w:t>
      </w:r>
      <w:r w:rsidRPr="0066483B">
        <w:rPr>
          <w:sz w:val="24"/>
          <w:szCs w:val="24"/>
        </w:rPr>
        <w:t>svých expozicích. „</w:t>
      </w:r>
      <w:r w:rsidRPr="008370DD">
        <w:rPr>
          <w:i/>
          <w:sz w:val="24"/>
          <w:szCs w:val="24"/>
          <w:lang w:eastAsia="cs-CZ"/>
        </w:rPr>
        <w:t xml:space="preserve">Smyslem projektu </w:t>
      </w:r>
      <w:r w:rsidRPr="0066483B">
        <w:rPr>
          <w:i/>
          <w:sz w:val="24"/>
          <w:szCs w:val="24"/>
          <w:lang w:eastAsia="cs-CZ"/>
        </w:rPr>
        <w:t>bylo</w:t>
      </w:r>
      <w:r w:rsidRPr="008370DD">
        <w:rPr>
          <w:i/>
          <w:sz w:val="24"/>
          <w:szCs w:val="24"/>
          <w:lang w:eastAsia="cs-CZ"/>
        </w:rPr>
        <w:t xml:space="preserve"> především zatraktivnění e</w:t>
      </w:r>
      <w:r w:rsidRPr="0066483B">
        <w:rPr>
          <w:i/>
          <w:sz w:val="24"/>
          <w:szCs w:val="24"/>
          <w:lang w:eastAsia="cs-CZ"/>
        </w:rPr>
        <w:t xml:space="preserve">xpozic Slezského zemského muzea a jejich zpřístupnění zahraničním návštěvníkům </w:t>
      </w:r>
      <w:r>
        <w:rPr>
          <w:i/>
          <w:sz w:val="24"/>
          <w:szCs w:val="24"/>
          <w:lang w:eastAsia="cs-CZ"/>
        </w:rPr>
        <w:t xml:space="preserve">– </w:t>
      </w:r>
      <w:r w:rsidRPr="0066483B">
        <w:rPr>
          <w:i/>
          <w:sz w:val="24"/>
          <w:szCs w:val="24"/>
          <w:lang w:eastAsia="cs-CZ"/>
        </w:rPr>
        <w:t>se speciálním zájmem o</w:t>
      </w:r>
      <w:r>
        <w:rPr>
          <w:i/>
          <w:sz w:val="24"/>
          <w:szCs w:val="24"/>
          <w:lang w:eastAsia="cs-CZ"/>
        </w:rPr>
        <w:t> </w:t>
      </w:r>
      <w:r w:rsidRPr="0066483B">
        <w:rPr>
          <w:i/>
          <w:sz w:val="24"/>
          <w:szCs w:val="24"/>
          <w:lang w:eastAsia="cs-CZ"/>
        </w:rPr>
        <w:t xml:space="preserve">polské turisty. Projekt měl rovněž </w:t>
      </w:r>
      <w:r w:rsidRPr="008370DD">
        <w:rPr>
          <w:i/>
          <w:sz w:val="24"/>
          <w:szCs w:val="24"/>
          <w:lang w:eastAsia="cs-CZ"/>
        </w:rPr>
        <w:t>za cíl napomoci výměně zkušeností českých a polských muzejníků v</w:t>
      </w:r>
      <w:r>
        <w:rPr>
          <w:i/>
          <w:sz w:val="24"/>
          <w:szCs w:val="24"/>
          <w:lang w:eastAsia="cs-CZ"/>
        </w:rPr>
        <w:t> </w:t>
      </w:r>
      <w:r w:rsidRPr="008370DD">
        <w:rPr>
          <w:i/>
          <w:sz w:val="24"/>
          <w:szCs w:val="24"/>
          <w:lang w:eastAsia="cs-CZ"/>
        </w:rPr>
        <w:t>oblasti muzejní prezentace.</w:t>
      </w:r>
      <w:r w:rsidRPr="0066483B">
        <w:rPr>
          <w:i/>
          <w:sz w:val="24"/>
          <w:szCs w:val="24"/>
          <w:lang w:eastAsia="cs-CZ"/>
        </w:rPr>
        <w:t xml:space="preserve"> Naším partnerem bylo v tomto</w:t>
      </w:r>
      <w:r w:rsidRPr="0066483B">
        <w:rPr>
          <w:i/>
          <w:sz w:val="24"/>
          <w:szCs w:val="24"/>
        </w:rPr>
        <w:t xml:space="preserve"> projektu Muzeum w</w:t>
      </w:r>
      <w:r>
        <w:rPr>
          <w:i/>
          <w:sz w:val="24"/>
          <w:szCs w:val="24"/>
        </w:rPr>
        <w:t> </w:t>
      </w:r>
      <w:r w:rsidRPr="0066483B">
        <w:rPr>
          <w:i/>
          <w:sz w:val="24"/>
          <w:szCs w:val="24"/>
        </w:rPr>
        <w:t>Raciborzu, se kterým dlouhodobě spolupracujeme,</w:t>
      </w:r>
      <w:r w:rsidRPr="0066483B">
        <w:rPr>
          <w:sz w:val="24"/>
          <w:szCs w:val="24"/>
        </w:rPr>
        <w:t>“ uvedl k projektu ředitel Slezského zemského muzea Antonín Šimčík.</w:t>
      </w:r>
    </w:p>
    <w:p w:rsidR="00AE2F80" w:rsidRPr="0066483B" w:rsidRDefault="00AE2F80" w:rsidP="00FF38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Polští kolegové nám v rámci projektu pomáhali odhalovat specifika vnímání ze strany polských návštěvníků a korigovat odbornost a správnost překladů do polštiny, projekt však přispěl také k oboustranné výměně informací mezi českými a polskými účastníky.</w:t>
      </w:r>
    </w:p>
    <w:p w:rsidR="00AE2F80" w:rsidRPr="0066483B" w:rsidRDefault="00AE2F80" w:rsidP="00FA5EDB">
      <w:pPr>
        <w:ind w:firstLine="708"/>
        <w:jc w:val="both"/>
        <w:rPr>
          <w:sz w:val="24"/>
          <w:szCs w:val="24"/>
        </w:rPr>
      </w:pPr>
      <w:r w:rsidRPr="0066483B">
        <w:rPr>
          <w:sz w:val="24"/>
          <w:szCs w:val="24"/>
        </w:rPr>
        <w:t>Výběr jazyků</w:t>
      </w:r>
      <w:r>
        <w:rPr>
          <w:sz w:val="24"/>
          <w:szCs w:val="24"/>
        </w:rPr>
        <w:t>, ve kterých jsou průvodci k dispozici,</w:t>
      </w:r>
      <w:r w:rsidRPr="0066483B">
        <w:rPr>
          <w:sz w:val="24"/>
          <w:szCs w:val="24"/>
        </w:rPr>
        <w:t xml:space="preserve"> není náhodný, reflektuje totiž historický vývoj Slezska a kulturní ovlivňování oblasti českým, polským a německým etnikem. Anglická mutace doplňuje projekt o </w:t>
      </w:r>
      <w:r>
        <w:rPr>
          <w:sz w:val="24"/>
          <w:szCs w:val="24"/>
        </w:rPr>
        <w:t xml:space="preserve">v současnosti </w:t>
      </w:r>
      <w:r w:rsidRPr="0066483B">
        <w:rPr>
          <w:sz w:val="24"/>
          <w:szCs w:val="24"/>
        </w:rPr>
        <w:t xml:space="preserve">nejrozšířenější komunikační jazyk. Výstupy projektu tak nabízejí </w:t>
      </w:r>
      <w:r>
        <w:rPr>
          <w:sz w:val="24"/>
          <w:szCs w:val="24"/>
        </w:rPr>
        <w:t>– zejména</w:t>
      </w:r>
      <w:r w:rsidRPr="0066483B">
        <w:rPr>
          <w:sz w:val="24"/>
          <w:szCs w:val="24"/>
        </w:rPr>
        <w:t xml:space="preserve"> návštěvníkům z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>polské strany</w:t>
      </w:r>
      <w:r>
        <w:rPr>
          <w:sz w:val="24"/>
          <w:szCs w:val="24"/>
        </w:rPr>
        <w:t xml:space="preserve"> –</w:t>
      </w:r>
      <w:r w:rsidRPr="0066483B">
        <w:rPr>
          <w:sz w:val="24"/>
          <w:szCs w:val="24"/>
        </w:rPr>
        <w:t xml:space="preserve"> hlubší seznámení se s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 xml:space="preserve">kulturou, historií a přírodou české části Slezska. Zároveň se zaměřují </w:t>
      </w:r>
      <w:r>
        <w:rPr>
          <w:sz w:val="24"/>
          <w:szCs w:val="24"/>
        </w:rPr>
        <w:t>také</w:t>
      </w:r>
      <w:r w:rsidRPr="0066483B">
        <w:rPr>
          <w:sz w:val="24"/>
          <w:szCs w:val="24"/>
        </w:rPr>
        <w:t xml:space="preserve"> na návštěvníky z regionu </w:t>
      </w:r>
      <w:r>
        <w:rPr>
          <w:sz w:val="24"/>
          <w:szCs w:val="24"/>
        </w:rPr>
        <w:t xml:space="preserve">a </w:t>
      </w:r>
      <w:r w:rsidRPr="0066483B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>jiných částí České republiky, protože jednou z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>ambicí SZM je propagovat nezdeformovaný pohled na historii, přírodu, kulturu a společnost Slezska.</w:t>
      </w:r>
    </w:p>
    <w:p w:rsidR="00AE2F80" w:rsidRPr="0066483B" w:rsidRDefault="00AE2F80" w:rsidP="00FA5EDB">
      <w:pPr>
        <w:ind w:firstLine="708"/>
        <w:jc w:val="both"/>
        <w:rPr>
          <w:sz w:val="24"/>
          <w:szCs w:val="24"/>
        </w:rPr>
      </w:pPr>
      <w:r w:rsidRPr="0066483B">
        <w:rPr>
          <w:sz w:val="24"/>
          <w:szCs w:val="24"/>
        </w:rPr>
        <w:t xml:space="preserve">Brožury s informacemi by </w:t>
      </w:r>
      <w:r>
        <w:rPr>
          <w:sz w:val="24"/>
          <w:szCs w:val="24"/>
        </w:rPr>
        <w:t xml:space="preserve">rovněž </w:t>
      </w:r>
      <w:r w:rsidRPr="0066483B">
        <w:rPr>
          <w:sz w:val="24"/>
          <w:szCs w:val="24"/>
        </w:rPr>
        <w:t>měly sloužit pedagogům základních škol jako podklad pro přípravu tematických výletů nebo exkurzí propojených s výukou.</w:t>
      </w:r>
      <w:r>
        <w:rPr>
          <w:sz w:val="24"/>
          <w:szCs w:val="24"/>
        </w:rPr>
        <w:t xml:space="preserve"> Na webu muzea se také během léta v návaznosti na připravované cizojazyčné mutace webu objeví elektronické verze průvodců, určené zájemcům ke stažení.</w:t>
      </w:r>
    </w:p>
    <w:p w:rsidR="00AE2F80" w:rsidRDefault="00AE2F80" w:rsidP="000A79DE">
      <w:pPr>
        <w:pStyle w:val="BodyText"/>
        <w:spacing w:after="0"/>
        <w:rPr>
          <w:rFonts w:ascii="Arial" w:hAnsi="Arial" w:cs="Arial"/>
          <w:szCs w:val="24"/>
        </w:rPr>
      </w:pPr>
    </w:p>
    <w:p w:rsidR="00AE2F80" w:rsidRPr="0066483B" w:rsidRDefault="00AE2F80" w:rsidP="000A79DE">
      <w:pPr>
        <w:pStyle w:val="BodyText"/>
        <w:spacing w:after="0"/>
        <w:rPr>
          <w:szCs w:val="24"/>
        </w:rPr>
      </w:pPr>
    </w:p>
    <w:p w:rsidR="00AE2F80" w:rsidRPr="0066483B" w:rsidRDefault="00AE2F80" w:rsidP="000A79DE">
      <w:pPr>
        <w:pStyle w:val="BodyText"/>
        <w:spacing w:after="0"/>
        <w:rPr>
          <w:b/>
          <w:szCs w:val="24"/>
        </w:rPr>
      </w:pPr>
      <w:r w:rsidRPr="0066483B">
        <w:rPr>
          <w:b/>
          <w:szCs w:val="24"/>
        </w:rPr>
        <w:t>O projektu</w:t>
      </w:r>
    </w:p>
    <w:p w:rsidR="00AE2F80" w:rsidRPr="0066483B" w:rsidRDefault="00AE2F80" w:rsidP="000A79DE">
      <w:pPr>
        <w:jc w:val="both"/>
        <w:rPr>
          <w:sz w:val="24"/>
          <w:szCs w:val="24"/>
        </w:rPr>
      </w:pPr>
      <w:r w:rsidRPr="0066483B">
        <w:rPr>
          <w:sz w:val="24"/>
          <w:szCs w:val="24"/>
        </w:rPr>
        <w:t>Projekt „Open Gates to Silesian Museum“ vznikl jako součást snah muzea zlepšovat služby svým návštěvníkům a je součástí koncepčních změn, které v SZM probíhají od nástupu nového managementu v roce 2009. Schválen k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>financování z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 xml:space="preserve">Fondu mikroprojektů Operačního programu přeshraniční spolupráce Česká republika – Polská republika 2007–2013 byl </w:t>
      </w:r>
      <w:r>
        <w:rPr>
          <w:sz w:val="24"/>
          <w:szCs w:val="24"/>
        </w:rPr>
        <w:t>n</w:t>
      </w:r>
      <w:r w:rsidRPr="0066483B">
        <w:rPr>
          <w:sz w:val="24"/>
          <w:szCs w:val="24"/>
        </w:rPr>
        <w:t>a základě rozhodnutí Euroregionálního řídícího výboru Euroregionu Silesia ze dne 17.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>9.</w:t>
      </w:r>
      <w:r>
        <w:rPr>
          <w:sz w:val="24"/>
          <w:szCs w:val="24"/>
        </w:rPr>
        <w:t> </w:t>
      </w:r>
      <w:r w:rsidRPr="0066483B">
        <w:rPr>
          <w:sz w:val="24"/>
          <w:szCs w:val="24"/>
        </w:rPr>
        <w:t xml:space="preserve">2009. Schválený rozpočet projektu </w:t>
      </w:r>
      <w:r>
        <w:rPr>
          <w:sz w:val="24"/>
          <w:szCs w:val="24"/>
        </w:rPr>
        <w:t>činil</w:t>
      </w:r>
      <w:r w:rsidRPr="0066483B">
        <w:rPr>
          <w:sz w:val="24"/>
          <w:szCs w:val="24"/>
        </w:rPr>
        <w:t xml:space="preserve"> 35.700 Eur, tedy přibližně 9</w:t>
      </w:r>
      <w:r>
        <w:rPr>
          <w:sz w:val="24"/>
          <w:szCs w:val="24"/>
        </w:rPr>
        <w:t>21.417</w:t>
      </w:r>
      <w:r w:rsidRPr="0066483B">
        <w:rPr>
          <w:sz w:val="24"/>
          <w:szCs w:val="24"/>
        </w:rPr>
        <w:t xml:space="preserve"> Kč</w:t>
      </w:r>
      <w:r w:rsidRPr="00592496">
        <w:rPr>
          <w:sz w:val="24"/>
          <w:szCs w:val="24"/>
        </w:rPr>
        <w:t xml:space="preserve">. Oproti plánu bylo vyčerpáno méně, </w:t>
      </w:r>
      <w:r>
        <w:rPr>
          <w:sz w:val="24"/>
          <w:szCs w:val="24"/>
        </w:rPr>
        <w:t>přesněji</w:t>
      </w:r>
      <w:r w:rsidRPr="00592496">
        <w:rPr>
          <w:sz w:val="24"/>
          <w:szCs w:val="24"/>
        </w:rPr>
        <w:t xml:space="preserve"> 33.418 Eur, což je přibližně 862.523 Kč. Finanční spoluúčast </w:t>
      </w:r>
      <w:r>
        <w:rPr>
          <w:sz w:val="24"/>
          <w:szCs w:val="24"/>
        </w:rPr>
        <w:t>SZM na projektu je 15,97 %, což znamená, že při splnění všech náležitostí bude muzeu proplaceno 84,03 % celkových výdajů.</w:t>
      </w:r>
    </w:p>
    <w:p w:rsidR="00AE2F80" w:rsidRPr="0066483B" w:rsidRDefault="00AE2F80" w:rsidP="003231DD">
      <w:pPr>
        <w:jc w:val="both"/>
        <w:rPr>
          <w:sz w:val="24"/>
          <w:szCs w:val="24"/>
        </w:rPr>
      </w:pPr>
    </w:p>
    <w:p w:rsidR="00AE2F80" w:rsidRPr="0066483B" w:rsidRDefault="00AE2F80" w:rsidP="003231DD">
      <w:pPr>
        <w:jc w:val="both"/>
        <w:rPr>
          <w:sz w:val="24"/>
          <w:szCs w:val="24"/>
        </w:rPr>
      </w:pPr>
    </w:p>
    <w:p w:rsidR="00AE2F80" w:rsidRPr="0066483B" w:rsidRDefault="00AE2F80" w:rsidP="003231DD">
      <w:pPr>
        <w:jc w:val="both"/>
        <w:rPr>
          <w:b/>
          <w:sz w:val="24"/>
          <w:szCs w:val="24"/>
        </w:rPr>
      </w:pPr>
      <w:r w:rsidRPr="0066483B">
        <w:rPr>
          <w:b/>
          <w:sz w:val="24"/>
          <w:szCs w:val="24"/>
        </w:rPr>
        <w:t>O Slezském zemském muzeu</w:t>
      </w:r>
    </w:p>
    <w:p w:rsidR="00AE2F80" w:rsidRPr="0066483B" w:rsidRDefault="00AE2F80" w:rsidP="003231DD">
      <w:pPr>
        <w:jc w:val="both"/>
        <w:rPr>
          <w:sz w:val="24"/>
          <w:szCs w:val="24"/>
        </w:rPr>
      </w:pPr>
      <w:r w:rsidRPr="0066483B">
        <w:rPr>
          <w:sz w:val="24"/>
          <w:szCs w:val="24"/>
        </w:rPr>
        <w:t>Slezské zemské muzeum je pomyslnou branou do Slezska. Jeho zájem sahá od živé i neživé přírody přes prehistorii, historii až k dějinám umění, a to především v oblasti českého Slezska, severní a severovýchodní Moravy. Slezské zemské muzeum je příspěvkovou organizací Ministerstva kultury</w:t>
      </w:r>
      <w:r>
        <w:rPr>
          <w:sz w:val="24"/>
          <w:szCs w:val="24"/>
        </w:rPr>
        <w:t> </w:t>
      </w:r>
      <w:bookmarkStart w:id="0" w:name="_GoBack"/>
      <w:bookmarkEnd w:id="0"/>
      <w:r w:rsidRPr="0066483B">
        <w:rPr>
          <w:sz w:val="24"/>
          <w:szCs w:val="24"/>
        </w:rPr>
        <w:t>ČR. Je nejstarším veřejným muzeem na území dnešní České republiky, jeho historie sahá do roku 1814. Zároveň je se svými 2 400 000 sbírkovými předměty třetím největším muzeem v ČR.</w:t>
      </w:r>
    </w:p>
    <w:p w:rsidR="00AE2F80" w:rsidRDefault="00AE2F80" w:rsidP="003231DD">
      <w:pPr>
        <w:jc w:val="both"/>
        <w:rPr>
          <w:sz w:val="24"/>
          <w:szCs w:val="24"/>
        </w:rPr>
      </w:pPr>
      <w:r w:rsidRPr="0066483B">
        <w:rPr>
          <w:sz w:val="24"/>
          <w:szCs w:val="24"/>
        </w:rPr>
        <w:tab/>
        <w:t>V současnosti spravuje šest expozičních budov a areálů: vedle Historické výstavní budovy v centru Opavy jsou to Arboretum Nový Dvůr ve Stěbořicích, Památník II. světové války v Hrabyni, Památník Petra Bezruče v opavské Ostrožné ulici, Areál československého opevnění Hlučín-Darkovičky a Srub Petra Bezruče v Ostravici.</w:t>
      </w: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  <w:r>
        <w:rPr>
          <w:noProof/>
          <w:lang w:eastAsia="cs-CZ"/>
        </w:rPr>
        <w:pict>
          <v:shape id="Obrázek 3" o:spid="_x0000_s1027" type="#_x0000_t75" style="position:absolute;left:0;text-align:left;margin-left:-2.6pt;margin-top:1.15pt;width:428.4pt;height:39.6pt;z-index:-251657216;visibility:visible" wrapcoords="-38 0 -38 21192 21600 21192 21600 0 -38 0">
            <v:imagedata r:id="rId7" o:title=""/>
            <w10:wrap type="tight"/>
          </v:shape>
        </w:pict>
      </w: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  <w:r>
        <w:rPr>
          <w:noProof/>
          <w:lang w:eastAsia="cs-CZ"/>
        </w:rPr>
        <w:pict>
          <v:shape id="Obrázek 5" o:spid="_x0000_s1028" type="#_x0000_t75" style="position:absolute;left:0;text-align:left;margin-left:-2.6pt;margin-top:5.25pt;width:66pt;height:66pt;z-index:-251656192;visibility:visible" wrapcoords="-245 0 -245 21355 21600 21355 21600 0 -245 0">
            <v:imagedata r:id="rId8" o:title=""/>
            <w10:wrap type="tight"/>
          </v:shape>
        </w:pict>
      </w: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Default="00AE2F80" w:rsidP="003231DD">
      <w:pPr>
        <w:jc w:val="both"/>
        <w:rPr>
          <w:sz w:val="24"/>
          <w:szCs w:val="24"/>
        </w:rPr>
      </w:pPr>
    </w:p>
    <w:p w:rsidR="00AE2F80" w:rsidRPr="0066483B" w:rsidRDefault="00AE2F80" w:rsidP="0066483B">
      <w:pPr>
        <w:rPr>
          <w:b/>
        </w:rPr>
      </w:pPr>
      <w:r w:rsidRPr="0066483B">
        <w:rPr>
          <w:b/>
        </w:rPr>
        <w:t>Kontakt pro média:</w:t>
      </w:r>
    </w:p>
    <w:p w:rsidR="00AE2F80" w:rsidRDefault="00AE2F80" w:rsidP="0066483B">
      <w:pPr>
        <w:jc w:val="both"/>
      </w:pPr>
      <w:r>
        <w:t xml:space="preserve">Romana Talačová, manažerka pro média, e-mail: </w:t>
      </w:r>
      <w:hyperlink r:id="rId9" w:history="1">
        <w:r w:rsidRPr="00C1797E">
          <w:rPr>
            <w:rStyle w:val="Hyperlink"/>
          </w:rPr>
          <w:t>talacova@szmo.cz</w:t>
        </w:r>
      </w:hyperlink>
      <w:r>
        <w:t xml:space="preserve">, tel.: 533 622 999, mobil: </w:t>
      </w:r>
      <w:r w:rsidRPr="00DB3413">
        <w:t>733</w:t>
      </w:r>
      <w:r>
        <w:t> </w:t>
      </w:r>
      <w:r w:rsidRPr="00DB3413">
        <w:t>376</w:t>
      </w:r>
      <w:r>
        <w:t> 234</w:t>
      </w:r>
    </w:p>
    <w:p w:rsidR="00AE2F80" w:rsidRPr="0066483B" w:rsidRDefault="00AE2F80" w:rsidP="003231DD">
      <w:pPr>
        <w:jc w:val="both"/>
        <w:rPr>
          <w:sz w:val="24"/>
          <w:szCs w:val="24"/>
        </w:rPr>
      </w:pPr>
    </w:p>
    <w:sectPr w:rsidR="00AE2F80" w:rsidRPr="0066483B" w:rsidSect="00F52D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80" w:rsidRDefault="00AE2F80" w:rsidP="0066483B">
      <w:r>
        <w:separator/>
      </w:r>
    </w:p>
  </w:endnote>
  <w:endnote w:type="continuationSeparator" w:id="0">
    <w:p w:rsidR="00AE2F80" w:rsidRDefault="00AE2F80" w:rsidP="0066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80" w:rsidRDefault="00AE2F80">
    <w:pPr>
      <w:pStyle w:val="Footer"/>
      <w:jc w:val="right"/>
    </w:pPr>
    <w:fldSimple w:instr="PAGE   \* MERGEFORMAT">
      <w:r>
        <w:rPr>
          <w:noProof/>
        </w:rPr>
        <w:t>1</w:t>
      </w:r>
    </w:fldSimple>
    <w:r>
      <w:t>/2</w:t>
    </w:r>
  </w:p>
  <w:p w:rsidR="00AE2F80" w:rsidRDefault="00AE2F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80" w:rsidRDefault="00AE2F80" w:rsidP="0066483B">
      <w:r>
        <w:separator/>
      </w:r>
    </w:p>
  </w:footnote>
  <w:footnote w:type="continuationSeparator" w:id="0">
    <w:p w:rsidR="00AE2F80" w:rsidRDefault="00AE2F80" w:rsidP="00664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35"/>
    <w:rsid w:val="000872C1"/>
    <w:rsid w:val="000A79DE"/>
    <w:rsid w:val="00186578"/>
    <w:rsid w:val="002048A5"/>
    <w:rsid w:val="002B32AB"/>
    <w:rsid w:val="002D21E9"/>
    <w:rsid w:val="003231DD"/>
    <w:rsid w:val="00325094"/>
    <w:rsid w:val="003C3182"/>
    <w:rsid w:val="003E6F35"/>
    <w:rsid w:val="003F4548"/>
    <w:rsid w:val="00435293"/>
    <w:rsid w:val="0046454A"/>
    <w:rsid w:val="00592496"/>
    <w:rsid w:val="0066483B"/>
    <w:rsid w:val="006D2493"/>
    <w:rsid w:val="007350A9"/>
    <w:rsid w:val="007D6F7D"/>
    <w:rsid w:val="007D793F"/>
    <w:rsid w:val="008370DD"/>
    <w:rsid w:val="0086616C"/>
    <w:rsid w:val="00876D41"/>
    <w:rsid w:val="00894613"/>
    <w:rsid w:val="008F29C6"/>
    <w:rsid w:val="00914F79"/>
    <w:rsid w:val="009F19DD"/>
    <w:rsid w:val="00AE2F80"/>
    <w:rsid w:val="00AE6CD8"/>
    <w:rsid w:val="00B55B1C"/>
    <w:rsid w:val="00B9519F"/>
    <w:rsid w:val="00C1797E"/>
    <w:rsid w:val="00CC6ED3"/>
    <w:rsid w:val="00D835F2"/>
    <w:rsid w:val="00D942BB"/>
    <w:rsid w:val="00DB3413"/>
    <w:rsid w:val="00DC05EA"/>
    <w:rsid w:val="00E34E49"/>
    <w:rsid w:val="00E42A71"/>
    <w:rsid w:val="00EC1CEB"/>
    <w:rsid w:val="00F52DB0"/>
    <w:rsid w:val="00F6460E"/>
    <w:rsid w:val="00FA5EDB"/>
    <w:rsid w:val="00FD619E"/>
    <w:rsid w:val="00F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B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70DD"/>
    <w:pPr>
      <w:tabs>
        <w:tab w:val="num" w:pos="709"/>
      </w:tabs>
      <w:spacing w:after="120" w:line="240" w:lineRule="atLeast"/>
      <w:jc w:val="both"/>
    </w:pPr>
    <w:rPr>
      <w:rFonts w:eastAsia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70DD"/>
    <w:rPr>
      <w:rFonts w:eastAsia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6648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8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8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83B"/>
    <w:rPr>
      <w:rFonts w:cs="Times New Roman"/>
    </w:rPr>
  </w:style>
  <w:style w:type="character" w:styleId="Hyperlink">
    <w:name w:val="Hyperlink"/>
    <w:basedOn w:val="DefaultParagraphFont"/>
    <w:uiPriority w:val="99"/>
    <w:rsid w:val="006648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721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alacova@szm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729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jurackova</dc:creator>
  <cp:keywords/>
  <dc:description/>
  <cp:lastModifiedBy>Talačová Romana</cp:lastModifiedBy>
  <cp:revision>3</cp:revision>
  <cp:lastPrinted>2012-07-30T18:16:00Z</cp:lastPrinted>
  <dcterms:created xsi:type="dcterms:W3CDTF">2012-08-03T11:02:00Z</dcterms:created>
  <dcterms:modified xsi:type="dcterms:W3CDTF">2012-08-03T11:48:00Z</dcterms:modified>
</cp:coreProperties>
</file>